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5B39" w:rsidRDefault="00FD5B39" w:rsidP="00BA5352">
      <w:pPr>
        <w:spacing w:after="120" w:line="240" w:lineRule="auto"/>
        <w:jc w:val="center"/>
        <w:rPr>
          <w:rFonts w:ascii="Maven Pro" w:hAnsi="Maven Pro"/>
          <w:b/>
          <w:sz w:val="24"/>
        </w:rPr>
      </w:pPr>
      <w:bookmarkStart w:id="0" w:name="_GoBack"/>
      <w:bookmarkEnd w:id="0"/>
      <w:r w:rsidRPr="00183901">
        <w:rPr>
          <w:rFonts w:ascii="Maven Pro" w:hAnsi="Maven Pro"/>
          <w:b/>
          <w:sz w:val="24"/>
        </w:rPr>
        <w:t>ČESKÁ SPOLEČNOST PRO EVROPSKÉ A SROVNÁVACÍ PRÁVO</w:t>
      </w:r>
    </w:p>
    <w:p w:rsidR="005E4023" w:rsidRPr="00183901" w:rsidRDefault="005E4023" w:rsidP="00BA5352">
      <w:pPr>
        <w:spacing w:after="120" w:line="240" w:lineRule="auto"/>
        <w:jc w:val="center"/>
        <w:rPr>
          <w:rFonts w:ascii="Maven Pro" w:hAnsi="Maven Pro"/>
          <w:b/>
          <w:sz w:val="24"/>
        </w:rPr>
      </w:pPr>
      <w:r>
        <w:rPr>
          <w:rFonts w:ascii="Maven Pro" w:hAnsi="Maven Pro"/>
          <w:b/>
          <w:sz w:val="24"/>
        </w:rPr>
        <w:t>STANOVY</w:t>
      </w:r>
    </w:p>
    <w:p w:rsidR="00FD5B39" w:rsidRPr="00183901" w:rsidRDefault="00FD5B39" w:rsidP="00BA5352">
      <w:pPr>
        <w:spacing w:after="120" w:line="240" w:lineRule="auto"/>
        <w:rPr>
          <w:rFonts w:ascii="Maven Pro" w:hAnsi="Maven Pro"/>
          <w:sz w:val="24"/>
        </w:rPr>
      </w:pP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Hlava I</w:t>
      </w:r>
    </w:p>
    <w:p w:rsidR="00FD5B39" w:rsidRPr="00183901" w:rsidRDefault="00FD5B39" w:rsidP="008A0B84">
      <w:pPr>
        <w:pStyle w:val="Heading2"/>
      </w:pPr>
      <w:r w:rsidRPr="00183901">
        <w:t>ZÁKLADNÍ USTANOVENÍ</w:t>
      </w:r>
    </w:p>
    <w:p w:rsidR="005E4023" w:rsidRDefault="005E4023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Čl. 1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Česká společnost pro evropské a srovnávací právo (dále také „</w:t>
      </w:r>
      <w:r w:rsidR="0041241D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“) je </w:t>
      </w:r>
      <w:r w:rsidR="00C32B83" w:rsidRPr="00183901">
        <w:rPr>
          <w:rFonts w:ascii="Maven Pro" w:hAnsi="Maven Pro"/>
          <w:sz w:val="24"/>
        </w:rPr>
        <w:t>spolek, jehož fungování se řídí těmito Stanovami a zákonem č. 89/2012 Sb., občanským zákoníkem, v platném znění</w:t>
      </w:r>
      <w:r w:rsidRPr="00183901">
        <w:rPr>
          <w:rFonts w:ascii="Maven Pro" w:hAnsi="Maven Pro"/>
          <w:sz w:val="24"/>
        </w:rPr>
        <w:t>.</w:t>
      </w:r>
    </w:p>
    <w:p w:rsidR="005E4023" w:rsidRDefault="005E4023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Čl. 2</w:t>
      </w:r>
    </w:p>
    <w:p w:rsidR="00FD5B39" w:rsidRPr="00183901" w:rsidRDefault="00C32B83" w:rsidP="00BA5352">
      <w:pPr>
        <w:spacing w:after="120" w:line="240" w:lineRule="auto"/>
        <w:rPr>
          <w:rFonts w:ascii="Maven Pro" w:hAnsi="Maven Pro" w:cs="Times New Roman"/>
          <w:sz w:val="24"/>
        </w:rPr>
      </w:pPr>
      <w:r w:rsidRPr="00183901">
        <w:rPr>
          <w:rFonts w:ascii="Maven Pro" w:hAnsi="Maven Pro"/>
          <w:sz w:val="24"/>
        </w:rPr>
        <w:t>Sídlem ČSESP j</w:t>
      </w:r>
      <w:r w:rsidR="00BD13BF" w:rsidRPr="00183901">
        <w:rPr>
          <w:rFonts w:ascii="Maven Pro" w:hAnsi="Maven Pro"/>
          <w:sz w:val="24"/>
        </w:rPr>
        <w:t>e Praha.</w:t>
      </w:r>
    </w:p>
    <w:p w:rsidR="008A0B84" w:rsidRDefault="008A0B84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Hlava II</w:t>
      </w:r>
    </w:p>
    <w:p w:rsidR="00FD5B39" w:rsidRPr="00183901" w:rsidRDefault="00C32B83" w:rsidP="008A0B84">
      <w:pPr>
        <w:pStyle w:val="Heading2"/>
      </w:pPr>
      <w:r w:rsidRPr="00183901">
        <w:t>ÚČEL SPOLKU</w:t>
      </w:r>
    </w:p>
    <w:p w:rsidR="005E4023" w:rsidRDefault="005E4023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Čl. 3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(1) </w:t>
      </w:r>
      <w:r w:rsidR="00C32B83" w:rsidRPr="00183901">
        <w:rPr>
          <w:rFonts w:ascii="Maven Pro" w:hAnsi="Maven Pro"/>
          <w:sz w:val="24"/>
        </w:rPr>
        <w:t>Účelem ČSESP</w:t>
      </w:r>
      <w:r w:rsidRPr="00183901">
        <w:rPr>
          <w:rFonts w:ascii="Maven Pro" w:hAnsi="Maven Pro"/>
          <w:sz w:val="24"/>
        </w:rPr>
        <w:t xml:space="preserve"> je podpora studia práva Evropské unie, právních aspektů evropských integračních uskupení a srovnávacího práva v České republice.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(2) </w:t>
      </w:r>
      <w:r w:rsidR="00C32B83" w:rsidRPr="00183901">
        <w:rPr>
          <w:rFonts w:ascii="Maven Pro" w:hAnsi="Maven Pro"/>
          <w:sz w:val="24"/>
        </w:rPr>
        <w:t>Tento účel</w:t>
      </w:r>
      <w:r w:rsidRPr="00183901">
        <w:rPr>
          <w:rFonts w:ascii="Maven Pro" w:hAnsi="Maven Pro"/>
          <w:sz w:val="24"/>
        </w:rPr>
        <w:t xml:space="preserve"> uskutečňuje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zejména pomocí následujících aktivit:</w:t>
      </w:r>
    </w:p>
    <w:p w:rsidR="00FD5B39" w:rsidRPr="00183901" w:rsidRDefault="00FD5B39" w:rsidP="00BA5352">
      <w:pPr>
        <w:pStyle w:val="ListParagraph"/>
        <w:numPr>
          <w:ilvl w:val="0"/>
          <w:numId w:val="2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setkáváním svých členů,</w:t>
      </w:r>
    </w:p>
    <w:p w:rsidR="00FD5B39" w:rsidRPr="00183901" w:rsidRDefault="00FD5B39" w:rsidP="00BA5352">
      <w:pPr>
        <w:pStyle w:val="ListParagraph"/>
        <w:numPr>
          <w:ilvl w:val="0"/>
          <w:numId w:val="2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organizováním přednášek, seminářů a besed,</w:t>
      </w:r>
    </w:p>
    <w:p w:rsidR="00FD5B39" w:rsidRPr="00F82FEF" w:rsidRDefault="00FD5B39" w:rsidP="00755D1A">
      <w:pPr>
        <w:pStyle w:val="ListParagraph"/>
        <w:numPr>
          <w:ilvl w:val="0"/>
          <w:numId w:val="2"/>
        </w:numPr>
        <w:spacing w:after="120" w:line="240" w:lineRule="auto"/>
        <w:contextualSpacing w:val="0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podporou vědecké a odborné činnosti svých členů v České republice </w:t>
      </w:r>
      <w:r w:rsidR="00755D1A">
        <w:rPr>
          <w:rFonts w:ascii="Maven Pro" w:hAnsi="Maven Pro"/>
          <w:sz w:val="24"/>
        </w:rPr>
        <w:t>i </w:t>
      </w:r>
      <w:r w:rsidRPr="00183901">
        <w:rPr>
          <w:rFonts w:ascii="Maven Pro" w:hAnsi="Maven Pro"/>
          <w:sz w:val="24"/>
        </w:rPr>
        <w:t>v</w:t>
      </w:r>
      <w:r w:rsidR="00F82FEF">
        <w:rPr>
          <w:rFonts w:ascii="Maven Pro" w:hAnsi="Maven Pro"/>
          <w:sz w:val="24"/>
        </w:rPr>
        <w:t> </w:t>
      </w:r>
      <w:r w:rsidRPr="00F82FEF">
        <w:rPr>
          <w:rFonts w:ascii="Maven Pro" w:hAnsi="Maven Pro"/>
          <w:sz w:val="24"/>
        </w:rPr>
        <w:t>zahraničí,</w:t>
      </w:r>
    </w:p>
    <w:p w:rsidR="00FD5B39" w:rsidRPr="00183901" w:rsidRDefault="00FD5B39" w:rsidP="00755D1A">
      <w:pPr>
        <w:pStyle w:val="ListParagraph"/>
        <w:numPr>
          <w:ilvl w:val="0"/>
          <w:numId w:val="2"/>
        </w:numPr>
        <w:spacing w:after="120" w:line="240" w:lineRule="auto"/>
        <w:contextualSpacing w:val="0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navazování</w:t>
      </w:r>
      <w:r w:rsidR="00C32B83" w:rsidRPr="00183901">
        <w:rPr>
          <w:rFonts w:ascii="Maven Pro" w:hAnsi="Maven Pro"/>
          <w:sz w:val="24"/>
        </w:rPr>
        <w:t>m</w:t>
      </w:r>
      <w:r w:rsidRPr="00183901">
        <w:rPr>
          <w:rFonts w:ascii="Maven Pro" w:hAnsi="Maven Pro"/>
          <w:sz w:val="24"/>
        </w:rPr>
        <w:t xml:space="preserve"> a rozvíjením styků s evropskými a zahraničními partnerskými organizacemi a zahraniční odbornou veřejností,</w:t>
      </w:r>
    </w:p>
    <w:p w:rsidR="00FD5B39" w:rsidRPr="00183901" w:rsidRDefault="00FD5B39" w:rsidP="00BA5352">
      <w:pPr>
        <w:pStyle w:val="ListParagraph"/>
        <w:numPr>
          <w:ilvl w:val="0"/>
          <w:numId w:val="2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publikační a ediční činností či spoluprací při ní,</w:t>
      </w:r>
    </w:p>
    <w:p w:rsidR="00FD5B39" w:rsidRPr="00183901" w:rsidRDefault="00FD5B39" w:rsidP="00BA5352">
      <w:pPr>
        <w:pStyle w:val="ListParagraph"/>
        <w:numPr>
          <w:ilvl w:val="0"/>
          <w:numId w:val="2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zajišťováním finančních prostředků pro výše uvedené aktivity.</w:t>
      </w:r>
    </w:p>
    <w:p w:rsidR="008A0B84" w:rsidRDefault="008A0B84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92669E" w:rsidRDefault="0092669E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>
        <w:rPr>
          <w:rFonts w:ascii="Maven Pro" w:hAnsi="Maven Pro"/>
          <w:sz w:val="24"/>
        </w:rPr>
        <w:br w:type="page"/>
      </w: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lastRenderedPageBreak/>
        <w:t>Hlava III</w:t>
      </w:r>
    </w:p>
    <w:p w:rsidR="00FD5B39" w:rsidRPr="00183901" w:rsidRDefault="00FD5B39" w:rsidP="008A0B84">
      <w:pPr>
        <w:pStyle w:val="Heading2"/>
      </w:pPr>
      <w:r w:rsidRPr="00183901">
        <w:t>ČLENSTVÍ</w:t>
      </w:r>
    </w:p>
    <w:p w:rsidR="005E4023" w:rsidRDefault="005E4023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FD5B39" w:rsidRPr="00183901" w:rsidRDefault="008A0B84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>
        <w:rPr>
          <w:rFonts w:ascii="Maven Pro" w:hAnsi="Maven Pro"/>
          <w:sz w:val="24"/>
        </w:rPr>
        <w:t>Čl. 4</w:t>
      </w:r>
      <w:r>
        <w:rPr>
          <w:rFonts w:ascii="Maven Pro" w:hAnsi="Maven Pro"/>
          <w:sz w:val="24"/>
        </w:rPr>
        <w:br/>
      </w:r>
      <w:r w:rsidR="00FD5B39" w:rsidRPr="00183901">
        <w:rPr>
          <w:rFonts w:ascii="Maven Pro" w:hAnsi="Maven Pro"/>
          <w:sz w:val="24"/>
        </w:rPr>
        <w:t xml:space="preserve">[Členství </w:t>
      </w:r>
      <w:r w:rsidR="00C32B83" w:rsidRPr="00183901">
        <w:rPr>
          <w:rFonts w:ascii="Maven Pro" w:hAnsi="Maven Pro"/>
          <w:sz w:val="24"/>
        </w:rPr>
        <w:t>v ČSESP</w:t>
      </w:r>
      <w:r w:rsidR="00FD5B39" w:rsidRPr="00183901">
        <w:rPr>
          <w:rFonts w:ascii="Maven Pro" w:hAnsi="Maven Pro"/>
          <w:sz w:val="24"/>
        </w:rPr>
        <w:t>]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Členská základna se skládá z řádných členů, čestných členů a patronů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.</w:t>
      </w:r>
    </w:p>
    <w:p w:rsidR="00A54E6F" w:rsidRDefault="00A54E6F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Čl. 5</w:t>
      </w:r>
      <w:r w:rsidR="008A0B84">
        <w:rPr>
          <w:rFonts w:ascii="Maven Pro" w:hAnsi="Maven Pro"/>
          <w:sz w:val="24"/>
        </w:rPr>
        <w:br/>
      </w:r>
      <w:r w:rsidRPr="00183901">
        <w:rPr>
          <w:rFonts w:ascii="Maven Pro" w:hAnsi="Maven Pro"/>
          <w:sz w:val="24"/>
        </w:rPr>
        <w:t>[Řádné členství]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Řádným členem </w:t>
      </w:r>
      <w:r w:rsidR="00C32B83" w:rsidRPr="00183901">
        <w:rPr>
          <w:rFonts w:ascii="Maven Pro" w:hAnsi="Maven Pro"/>
          <w:sz w:val="24"/>
        </w:rPr>
        <w:t xml:space="preserve">ČSESP </w:t>
      </w:r>
      <w:r w:rsidRPr="00183901">
        <w:rPr>
          <w:rFonts w:ascii="Maven Pro" w:hAnsi="Maven Pro"/>
          <w:sz w:val="24"/>
        </w:rPr>
        <w:t>se může stát každá fyzická osoba, která dosáhla věku 18</w:t>
      </w:r>
      <w:r w:rsidR="00A54E6F">
        <w:rPr>
          <w:rFonts w:ascii="Maven Pro" w:hAnsi="Maven Pro"/>
          <w:sz w:val="24"/>
        </w:rPr>
        <w:t> </w:t>
      </w:r>
      <w:r w:rsidRPr="00183901">
        <w:rPr>
          <w:rFonts w:ascii="Maven Pro" w:hAnsi="Maven Pro"/>
          <w:sz w:val="24"/>
        </w:rPr>
        <w:t xml:space="preserve">let a má zájem o činnost </w:t>
      </w:r>
      <w:r w:rsidR="00C32B83" w:rsidRPr="00183901">
        <w:rPr>
          <w:rFonts w:ascii="Maven Pro" w:hAnsi="Maven Pro"/>
          <w:sz w:val="24"/>
        </w:rPr>
        <w:t>v ČSESP</w:t>
      </w:r>
      <w:r w:rsidRPr="00183901">
        <w:rPr>
          <w:rFonts w:ascii="Maven Pro" w:hAnsi="Maven Pro"/>
          <w:sz w:val="24"/>
        </w:rPr>
        <w:t>.</w:t>
      </w:r>
    </w:p>
    <w:p w:rsidR="005E4023" w:rsidRDefault="005E4023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Čl. 6</w:t>
      </w:r>
      <w:r w:rsidR="008A0B84">
        <w:rPr>
          <w:rFonts w:ascii="Maven Pro" w:hAnsi="Maven Pro"/>
          <w:sz w:val="24"/>
        </w:rPr>
        <w:br/>
      </w:r>
      <w:r w:rsidRPr="00183901">
        <w:rPr>
          <w:rFonts w:ascii="Maven Pro" w:hAnsi="Maven Pro"/>
          <w:sz w:val="24"/>
        </w:rPr>
        <w:t>[Vznik řádného členství]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(1) Členství v</w:t>
      </w:r>
      <w:r w:rsidR="00C32B83" w:rsidRPr="00183901">
        <w:rPr>
          <w:rFonts w:ascii="Maven Pro" w:hAnsi="Maven Pro"/>
          <w:sz w:val="24"/>
        </w:rPr>
        <w:t xml:space="preserve"> ČSESP</w:t>
      </w:r>
      <w:r w:rsidRPr="00183901">
        <w:rPr>
          <w:rFonts w:ascii="Maven Pro" w:hAnsi="Maven Pro"/>
          <w:sz w:val="24"/>
        </w:rPr>
        <w:t xml:space="preserve"> </w:t>
      </w:r>
      <w:r w:rsidR="00C32B83" w:rsidRPr="00183901">
        <w:rPr>
          <w:rFonts w:ascii="Maven Pro" w:hAnsi="Maven Pro"/>
          <w:sz w:val="24"/>
        </w:rPr>
        <w:t xml:space="preserve"> </w:t>
      </w:r>
      <w:r w:rsidRPr="00183901">
        <w:rPr>
          <w:rFonts w:ascii="Maven Pro" w:hAnsi="Maven Pro"/>
          <w:sz w:val="24"/>
        </w:rPr>
        <w:t xml:space="preserve">vzniká rozhodnutím Výboru o přijetí za člena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na</w:t>
      </w:r>
      <w:r w:rsidR="009D3F92">
        <w:rPr>
          <w:rFonts w:ascii="Maven Pro" w:hAnsi="Maven Pro"/>
          <w:sz w:val="24"/>
        </w:rPr>
        <w:t> </w:t>
      </w:r>
      <w:r w:rsidRPr="00183901">
        <w:rPr>
          <w:rFonts w:ascii="Maven Pro" w:hAnsi="Maven Pro"/>
          <w:sz w:val="24"/>
        </w:rPr>
        <w:t>základě písemné členské přihlášky a zaplacení členského příspěvku ve výši a</w:t>
      </w:r>
      <w:r w:rsidR="009D3F92">
        <w:rPr>
          <w:rFonts w:ascii="Maven Pro" w:hAnsi="Maven Pro"/>
          <w:sz w:val="24"/>
        </w:rPr>
        <w:t> </w:t>
      </w:r>
      <w:r w:rsidRPr="00183901">
        <w:rPr>
          <w:rFonts w:ascii="Maven Pro" w:hAnsi="Maven Pro"/>
          <w:sz w:val="24"/>
        </w:rPr>
        <w:t>způsobem stanoveným rozhodnutím Valné hromady. Za písemnou přihlášku podle tohoto odstavce se považuje</w:t>
      </w:r>
      <w:r w:rsidR="00755D1A">
        <w:rPr>
          <w:rFonts w:ascii="Maven Pro" w:hAnsi="Maven Pro"/>
          <w:sz w:val="24"/>
        </w:rPr>
        <w:t xml:space="preserve"> </w:t>
      </w:r>
      <w:r w:rsidRPr="00183901">
        <w:rPr>
          <w:rFonts w:ascii="Maven Pro" w:hAnsi="Maven Pro"/>
          <w:sz w:val="24"/>
        </w:rPr>
        <w:t>i přihláška v elektronické formě, pokud obsahuje základní údaje písemné přihlášky.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(2) Na členství v</w:t>
      </w:r>
      <w:r w:rsidR="00C32B83" w:rsidRPr="00183901">
        <w:rPr>
          <w:rFonts w:ascii="Maven Pro" w:hAnsi="Maven Pro"/>
          <w:sz w:val="24"/>
        </w:rPr>
        <w:t xml:space="preserve"> ČSESP </w:t>
      </w:r>
      <w:r w:rsidRPr="00183901">
        <w:rPr>
          <w:rFonts w:ascii="Maven Pro" w:hAnsi="Maven Pro"/>
          <w:sz w:val="24"/>
        </w:rPr>
        <w:t>není právní nárok.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(3) Proti rozhodnutí Výboru o nepřijetí lze podat stížnost k Valné hromadě. Valná hromada rozhodne o stížnosti na svém nejbližším zasedání.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(4) Výbor vede aktuální seznam členů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. Výbor předkládá Valné hromadě seznam nových členů, kteří byli Výborem přijati za členy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v období od posledního zasedání Valné hromady.</w:t>
      </w:r>
    </w:p>
    <w:p w:rsidR="005E4023" w:rsidRDefault="005E4023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Čl. 7</w:t>
      </w:r>
      <w:r w:rsidR="008A0B84">
        <w:rPr>
          <w:rFonts w:ascii="Maven Pro" w:hAnsi="Maven Pro"/>
          <w:sz w:val="24"/>
        </w:rPr>
        <w:br/>
      </w:r>
      <w:r w:rsidRPr="00183901">
        <w:rPr>
          <w:rFonts w:ascii="Maven Pro" w:hAnsi="Maven Pro"/>
          <w:sz w:val="24"/>
        </w:rPr>
        <w:t xml:space="preserve">[Práva a povinnosti členů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]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(1) Člen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je oprávněn:</w:t>
      </w:r>
    </w:p>
    <w:p w:rsidR="00FD5B39" w:rsidRPr="00183901" w:rsidRDefault="00FD5B39" w:rsidP="00BA5352">
      <w:pPr>
        <w:pStyle w:val="ListParagraph"/>
        <w:numPr>
          <w:ilvl w:val="0"/>
          <w:numId w:val="4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účastnit se Valné hromady, podávat na ní návrhy a hlasovat,</w:t>
      </w:r>
    </w:p>
    <w:p w:rsidR="00FD5B39" w:rsidRPr="00183901" w:rsidRDefault="00FD5B39" w:rsidP="00BA5352">
      <w:pPr>
        <w:pStyle w:val="ListParagraph"/>
        <w:numPr>
          <w:ilvl w:val="0"/>
          <w:numId w:val="4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volit a být volen do orgánů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,</w:t>
      </w:r>
    </w:p>
    <w:p w:rsidR="00FD5B39" w:rsidRPr="00183901" w:rsidRDefault="00FD5B39" w:rsidP="00BA5352">
      <w:pPr>
        <w:pStyle w:val="ListParagraph"/>
        <w:numPr>
          <w:ilvl w:val="0"/>
          <w:numId w:val="4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být Výborem průběžně informován o aktivitách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,</w:t>
      </w:r>
    </w:p>
    <w:p w:rsidR="00FD5B39" w:rsidRPr="00183901" w:rsidRDefault="00FD5B39" w:rsidP="00BA5352">
      <w:pPr>
        <w:pStyle w:val="ListParagraph"/>
        <w:numPr>
          <w:ilvl w:val="0"/>
          <w:numId w:val="4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účastnit se všech aktivit pořádaných</w:t>
      </w:r>
      <w:r w:rsidR="00C32B83" w:rsidRPr="00183901">
        <w:rPr>
          <w:rFonts w:ascii="Maven Pro" w:hAnsi="Maven Pro"/>
          <w:sz w:val="24"/>
        </w:rPr>
        <w:t xml:space="preserve"> ČSESP</w:t>
      </w:r>
      <w:r w:rsidRPr="00183901">
        <w:rPr>
          <w:rFonts w:ascii="Maven Pro" w:hAnsi="Maven Pro"/>
          <w:sz w:val="24"/>
        </w:rPr>
        <w:t>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(2) Člen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je povinen:</w:t>
      </w:r>
    </w:p>
    <w:p w:rsidR="00FD5B39" w:rsidRPr="00183901" w:rsidRDefault="00FD5B39" w:rsidP="00BA5352">
      <w:pPr>
        <w:pStyle w:val="ListParagraph"/>
        <w:numPr>
          <w:ilvl w:val="0"/>
          <w:numId w:val="6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dodržovat stanovy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,</w:t>
      </w:r>
    </w:p>
    <w:p w:rsidR="00FD5B39" w:rsidRPr="00183901" w:rsidRDefault="00FD5B39" w:rsidP="00BA5352">
      <w:pPr>
        <w:pStyle w:val="ListParagraph"/>
        <w:numPr>
          <w:ilvl w:val="0"/>
          <w:numId w:val="6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dle svých možností a schopností přispívat k uskutečňování cílů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,</w:t>
      </w:r>
    </w:p>
    <w:p w:rsidR="00FD5B39" w:rsidRPr="00183901" w:rsidRDefault="00FD5B39" w:rsidP="00BA5352">
      <w:pPr>
        <w:pStyle w:val="ListParagraph"/>
        <w:numPr>
          <w:ilvl w:val="0"/>
          <w:numId w:val="6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řádně platit členské příspěvky.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lastRenderedPageBreak/>
        <w:t xml:space="preserve">(3) Řádnému členu vzniká přijetím za člena povinnost platit členský příspěvek. Členský příspěvek je splatný každoročně vždy v průběhu prvních 15 dnů nového kalendářního roku. Nový člen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platí vždy plný příspěvek za celý kalendářní rok bez ohledu na okamžik přijetí za člena. Výši a způsob platby členského příspěvku stanoví Valná hromada na návrh Výboru.</w:t>
      </w:r>
    </w:p>
    <w:p w:rsidR="005E4023" w:rsidRDefault="005E4023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Čl. 8</w:t>
      </w:r>
      <w:r w:rsidR="008A0B84">
        <w:rPr>
          <w:rFonts w:ascii="Maven Pro" w:hAnsi="Maven Pro"/>
          <w:sz w:val="24"/>
        </w:rPr>
        <w:br/>
      </w:r>
      <w:r w:rsidRPr="00183901">
        <w:rPr>
          <w:rFonts w:ascii="Maven Pro" w:hAnsi="Maven Pro"/>
          <w:sz w:val="24"/>
        </w:rPr>
        <w:t>[Zánik řádného členství]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Členství ve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zaniká:</w:t>
      </w:r>
    </w:p>
    <w:p w:rsidR="00FD5B39" w:rsidRPr="00183901" w:rsidRDefault="00FD5B39" w:rsidP="00BA5352">
      <w:pPr>
        <w:pStyle w:val="ListParagraph"/>
        <w:numPr>
          <w:ilvl w:val="0"/>
          <w:numId w:val="8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doručením písemného oznámení člena o vystoupení ze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Výboru,</w:t>
      </w:r>
    </w:p>
    <w:p w:rsidR="00FD5B39" w:rsidRPr="00183901" w:rsidRDefault="00FD5B39" w:rsidP="00BA5352">
      <w:pPr>
        <w:pStyle w:val="ListParagraph"/>
        <w:numPr>
          <w:ilvl w:val="0"/>
          <w:numId w:val="8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vyloučením člena Valnou hromadou,</w:t>
      </w:r>
    </w:p>
    <w:p w:rsidR="00FD5B39" w:rsidRPr="00183901" w:rsidRDefault="00FD5B39" w:rsidP="00BA5352">
      <w:pPr>
        <w:pStyle w:val="ListParagraph"/>
        <w:numPr>
          <w:ilvl w:val="0"/>
          <w:numId w:val="8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prvním dnem kalendářního roku následujícího po roku, ve kterém členu vznikla povinnost uhradit členských příspěvek, pokud tento nebyl ani po písemném upozornění ze strany Výboru zaplacen,</w:t>
      </w:r>
    </w:p>
    <w:p w:rsidR="00FD5B39" w:rsidRPr="00183901" w:rsidRDefault="00FD5B39" w:rsidP="00BA5352">
      <w:pPr>
        <w:pStyle w:val="ListParagraph"/>
        <w:numPr>
          <w:ilvl w:val="0"/>
          <w:numId w:val="8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úmrtím člena,</w:t>
      </w:r>
    </w:p>
    <w:p w:rsidR="00FD5B39" w:rsidRPr="00183901" w:rsidRDefault="00FD5B39" w:rsidP="00BA5352">
      <w:pPr>
        <w:pStyle w:val="ListParagraph"/>
        <w:numPr>
          <w:ilvl w:val="0"/>
          <w:numId w:val="8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zánikem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.</w:t>
      </w:r>
    </w:p>
    <w:p w:rsidR="005E4023" w:rsidRDefault="005E4023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Čl. 9</w:t>
      </w:r>
      <w:r w:rsidR="008A0B84">
        <w:rPr>
          <w:rFonts w:ascii="Maven Pro" w:hAnsi="Maven Pro"/>
          <w:sz w:val="24"/>
        </w:rPr>
        <w:br/>
      </w:r>
      <w:r w:rsidRPr="00183901">
        <w:rPr>
          <w:rFonts w:ascii="Maven Pro" w:hAnsi="Maven Pro"/>
          <w:sz w:val="24"/>
        </w:rPr>
        <w:t xml:space="preserve">[Čestní členové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]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(1) Fyzické osoby, které se významně zasloužily o rozvoj </w:t>
      </w:r>
      <w:r w:rsidR="00C32B83" w:rsidRPr="00183901">
        <w:rPr>
          <w:rFonts w:ascii="Maven Pro" w:hAnsi="Maven Pro"/>
          <w:sz w:val="24"/>
        </w:rPr>
        <w:t>ČSESP</w:t>
      </w:r>
      <w:r w:rsidR="00AB62C7" w:rsidRPr="00183901">
        <w:rPr>
          <w:rFonts w:ascii="Maven Pro" w:hAnsi="Maven Pro"/>
          <w:sz w:val="24"/>
        </w:rPr>
        <w:t>,</w:t>
      </w:r>
      <w:r w:rsidRPr="00183901">
        <w:rPr>
          <w:rFonts w:ascii="Maven Pro" w:hAnsi="Maven Pro"/>
          <w:sz w:val="24"/>
        </w:rPr>
        <w:t xml:space="preserve"> případně o rozvoj studia evropského či srovnávacího práva, mohou být zvoleny za čestného člena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. Návrh může podat kterýkoliv člen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prostřednictvím Výboru Valné hromadě. Výbor předloží návrh na zvolení za čestného člena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nejbližší Valné hromadě společně se svým stanoviskem</w:t>
      </w:r>
      <w:r w:rsidR="00A54E6F">
        <w:rPr>
          <w:rFonts w:ascii="Maven Pro" w:hAnsi="Maven Pro"/>
          <w:sz w:val="24"/>
        </w:rPr>
        <w:t xml:space="preserve"> </w:t>
      </w:r>
      <w:r w:rsidRPr="00183901">
        <w:rPr>
          <w:rFonts w:ascii="Maven Pro" w:hAnsi="Maven Pro"/>
          <w:sz w:val="24"/>
        </w:rPr>
        <w:t>k návrhu.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(2) Čestný člen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není povinen hradit členské příspěvky</w:t>
      </w:r>
      <w:r w:rsidR="00AB62C7" w:rsidRPr="00183901">
        <w:rPr>
          <w:rFonts w:ascii="Maven Pro" w:hAnsi="Maven Pro"/>
          <w:sz w:val="24"/>
        </w:rPr>
        <w:t xml:space="preserve"> a n</w:t>
      </w:r>
      <w:r w:rsidRPr="00183901">
        <w:rPr>
          <w:rFonts w:ascii="Maven Pro" w:hAnsi="Maven Pro"/>
          <w:sz w:val="24"/>
        </w:rPr>
        <w:t>emá hlasovací právo na Valné hromadě.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(3) Čestné členství je doživotní. Zaniká úmrtím čestného člena, usnesením Valné hromady</w:t>
      </w:r>
      <w:r w:rsidR="00F82FEF">
        <w:rPr>
          <w:rFonts w:ascii="Maven Pro" w:hAnsi="Maven Pro"/>
          <w:sz w:val="24"/>
        </w:rPr>
        <w:t xml:space="preserve"> </w:t>
      </w:r>
      <w:r w:rsidRPr="00183901">
        <w:rPr>
          <w:rFonts w:ascii="Maven Pro" w:hAnsi="Maven Pro"/>
          <w:sz w:val="24"/>
        </w:rPr>
        <w:t>o odejmutí čestného členství či doručením písemného oznámení</w:t>
      </w:r>
      <w:r w:rsidR="009D423C">
        <w:rPr>
          <w:rFonts w:ascii="Maven Pro" w:hAnsi="Maven Pro"/>
          <w:sz w:val="24"/>
        </w:rPr>
        <w:t xml:space="preserve"> </w:t>
      </w:r>
      <w:r w:rsidRPr="00183901">
        <w:rPr>
          <w:rFonts w:ascii="Maven Pro" w:hAnsi="Maven Pro"/>
          <w:sz w:val="24"/>
        </w:rPr>
        <w:t>čestného člena o rezignaci Výboru.</w:t>
      </w:r>
    </w:p>
    <w:p w:rsidR="005E4023" w:rsidRDefault="005E4023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Čl. 10</w:t>
      </w:r>
      <w:r w:rsidR="008A0B84">
        <w:rPr>
          <w:rFonts w:ascii="Maven Pro" w:hAnsi="Maven Pro"/>
          <w:sz w:val="24"/>
        </w:rPr>
        <w:br/>
      </w:r>
      <w:r w:rsidRPr="00183901">
        <w:rPr>
          <w:rFonts w:ascii="Maven Pro" w:hAnsi="Maven Pro"/>
          <w:sz w:val="24"/>
        </w:rPr>
        <w:t xml:space="preserve">[Patroni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]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(1) Fyzické či právnické osoby, které významným způsobem podporují činnost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, mohou být na návrh Výboru Valnou hromadou zvoleny za patrona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(2) Patron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je volen na dva roky a může být zvolen znovu. Funkce patrona zaniká úmrtím</w:t>
      </w:r>
      <w:r w:rsidR="00D37712" w:rsidRPr="00183901">
        <w:rPr>
          <w:rFonts w:ascii="Maven Pro" w:hAnsi="Maven Pro"/>
          <w:sz w:val="24"/>
        </w:rPr>
        <w:t xml:space="preserve"> nebo </w:t>
      </w:r>
      <w:r w:rsidR="00D37712" w:rsidRPr="00183901">
        <w:rPr>
          <w:rFonts w:ascii="Maven Pro" w:hAnsi="Maven Pro"/>
          <w:sz w:val="24"/>
          <w:lang w:val="sk-SK"/>
        </w:rPr>
        <w:t>zánikem</w:t>
      </w:r>
      <w:r w:rsidR="00AB62C7" w:rsidRPr="00183901">
        <w:rPr>
          <w:rFonts w:ascii="Maven Pro" w:hAnsi="Maven Pro"/>
          <w:sz w:val="24"/>
        </w:rPr>
        <w:t xml:space="preserve"> patrona</w:t>
      </w:r>
      <w:r w:rsidRPr="00183901">
        <w:rPr>
          <w:rFonts w:ascii="Maven Pro" w:hAnsi="Maven Pro"/>
          <w:sz w:val="24"/>
        </w:rPr>
        <w:t>, usnesením Valné hromady o odejmutí funkce či doručením písemného oznámení patrona o rezignaci Výboru.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(3) Patron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nemá hlasovací právo na Valné hromadě.</w:t>
      </w:r>
    </w:p>
    <w:p w:rsidR="00FD5B39" w:rsidRPr="00183901" w:rsidRDefault="00FD5B39" w:rsidP="00BA5352">
      <w:pPr>
        <w:spacing w:after="120" w:line="240" w:lineRule="auto"/>
        <w:rPr>
          <w:rFonts w:ascii="Maven Pro" w:hAnsi="Maven Pro"/>
          <w:sz w:val="24"/>
        </w:rPr>
      </w:pPr>
    </w:p>
    <w:p w:rsidR="0092669E" w:rsidRDefault="0092669E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FD5B39" w:rsidRPr="00183901" w:rsidRDefault="00FD5B39" w:rsidP="009D423C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lastRenderedPageBreak/>
        <w:t>Hlava IV</w:t>
      </w:r>
    </w:p>
    <w:p w:rsidR="00FD5B39" w:rsidRPr="00183901" w:rsidRDefault="00FD5B39" w:rsidP="008A0B84">
      <w:pPr>
        <w:pStyle w:val="Heading2"/>
      </w:pPr>
      <w:r w:rsidRPr="00183901">
        <w:t xml:space="preserve">ORGÁNY </w:t>
      </w:r>
      <w:r w:rsidR="00C32B83" w:rsidRPr="00183901">
        <w:t>ČSESP</w:t>
      </w:r>
    </w:p>
    <w:p w:rsidR="005E4023" w:rsidRDefault="005E4023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Čl. 11</w:t>
      </w:r>
      <w:r w:rsidR="008A0B84">
        <w:rPr>
          <w:rFonts w:ascii="Maven Pro" w:hAnsi="Maven Pro"/>
          <w:sz w:val="24"/>
        </w:rPr>
        <w:br/>
      </w:r>
      <w:r w:rsidRPr="00183901">
        <w:rPr>
          <w:rFonts w:ascii="Maven Pro" w:hAnsi="Maven Pro"/>
          <w:sz w:val="24"/>
        </w:rPr>
        <w:t xml:space="preserve">[Orgány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]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Orgány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jsou:</w:t>
      </w:r>
    </w:p>
    <w:p w:rsidR="00FD5B39" w:rsidRPr="00183901" w:rsidRDefault="00FD5B39" w:rsidP="00BA5352">
      <w:pPr>
        <w:pStyle w:val="ListParagraph"/>
        <w:numPr>
          <w:ilvl w:val="0"/>
          <w:numId w:val="10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Valná hromada,</w:t>
      </w:r>
    </w:p>
    <w:p w:rsidR="00FD5B39" w:rsidRPr="00183901" w:rsidRDefault="00FD5B39" w:rsidP="00BA5352">
      <w:pPr>
        <w:pStyle w:val="ListParagraph"/>
        <w:numPr>
          <w:ilvl w:val="0"/>
          <w:numId w:val="10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Výbor,</w:t>
      </w:r>
    </w:p>
    <w:p w:rsidR="00FD5B39" w:rsidRPr="00183901" w:rsidRDefault="00FD5B39" w:rsidP="00BA5352">
      <w:pPr>
        <w:pStyle w:val="ListParagraph"/>
        <w:numPr>
          <w:ilvl w:val="0"/>
          <w:numId w:val="10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Předseda.</w:t>
      </w:r>
    </w:p>
    <w:p w:rsidR="005E4023" w:rsidRDefault="005E4023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Čl. 12</w:t>
      </w:r>
      <w:r w:rsidR="008A0B84">
        <w:rPr>
          <w:rFonts w:ascii="Maven Pro" w:hAnsi="Maven Pro"/>
          <w:sz w:val="24"/>
        </w:rPr>
        <w:br/>
      </w:r>
      <w:r w:rsidRPr="00183901">
        <w:rPr>
          <w:rFonts w:ascii="Maven Pro" w:hAnsi="Maven Pro"/>
          <w:sz w:val="24"/>
        </w:rPr>
        <w:t>[Valná hromada]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(1) Valná hromada je ne</w:t>
      </w:r>
      <w:r w:rsidR="00AB62C7" w:rsidRPr="00183901">
        <w:rPr>
          <w:rFonts w:ascii="Maven Pro" w:hAnsi="Maven Pro"/>
          <w:sz w:val="24"/>
        </w:rPr>
        <w:t>j</w:t>
      </w:r>
      <w:r w:rsidRPr="00183901">
        <w:rPr>
          <w:rFonts w:ascii="Maven Pro" w:hAnsi="Maven Pro"/>
          <w:sz w:val="24"/>
        </w:rPr>
        <w:t xml:space="preserve">vyšším orgánem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. Tvoří ji všichni</w:t>
      </w:r>
      <w:r w:rsidR="00AB62C7" w:rsidRPr="00183901">
        <w:rPr>
          <w:rFonts w:ascii="Maven Pro" w:hAnsi="Maven Pro"/>
          <w:sz w:val="24"/>
        </w:rPr>
        <w:t xml:space="preserve"> řádní</w:t>
      </w:r>
      <w:r w:rsidRPr="00183901">
        <w:rPr>
          <w:rFonts w:ascii="Maven Pro" w:hAnsi="Maven Pro"/>
          <w:sz w:val="24"/>
        </w:rPr>
        <w:t xml:space="preserve"> členové.</w:t>
      </w:r>
      <w:r w:rsidR="00AB62C7" w:rsidRPr="00183901">
        <w:rPr>
          <w:rFonts w:ascii="Maven Pro" w:hAnsi="Maven Pro"/>
          <w:sz w:val="24"/>
        </w:rPr>
        <w:t xml:space="preserve"> Každý řádný člen má 1 hlas. 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(2) Ve výlučné pravomoci </w:t>
      </w:r>
      <w:r w:rsidR="00AB62C7" w:rsidRPr="00183901">
        <w:rPr>
          <w:rFonts w:ascii="Maven Pro" w:hAnsi="Maven Pro"/>
          <w:sz w:val="24"/>
        </w:rPr>
        <w:t>V</w:t>
      </w:r>
      <w:r w:rsidRPr="00183901">
        <w:rPr>
          <w:rFonts w:ascii="Maven Pro" w:hAnsi="Maven Pro"/>
          <w:sz w:val="24"/>
        </w:rPr>
        <w:t>alné hromady je:</w:t>
      </w:r>
    </w:p>
    <w:p w:rsidR="00FD5B39" w:rsidRPr="00183901" w:rsidRDefault="00FD5B39" w:rsidP="00BA5352">
      <w:pPr>
        <w:pStyle w:val="ListParagraph"/>
        <w:numPr>
          <w:ilvl w:val="0"/>
          <w:numId w:val="12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schválení </w:t>
      </w:r>
      <w:r w:rsidR="00AB62C7" w:rsidRPr="00183901">
        <w:rPr>
          <w:rFonts w:ascii="Maven Pro" w:hAnsi="Maven Pro"/>
          <w:sz w:val="24"/>
        </w:rPr>
        <w:t>S</w:t>
      </w:r>
      <w:r w:rsidRPr="00183901">
        <w:rPr>
          <w:rFonts w:ascii="Maven Pro" w:hAnsi="Maven Pro"/>
          <w:sz w:val="24"/>
        </w:rPr>
        <w:t xml:space="preserve">tanov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a jejich změn,</w:t>
      </w:r>
    </w:p>
    <w:p w:rsidR="00FD5B39" w:rsidRPr="00183901" w:rsidRDefault="00FD5B39" w:rsidP="00BA5352">
      <w:pPr>
        <w:pStyle w:val="ListParagraph"/>
        <w:numPr>
          <w:ilvl w:val="0"/>
          <w:numId w:val="12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volba a odvolávání </w:t>
      </w:r>
      <w:r w:rsidR="00AB62C7" w:rsidRPr="00183901">
        <w:rPr>
          <w:rFonts w:ascii="Maven Pro" w:hAnsi="Maven Pro"/>
          <w:sz w:val="24"/>
        </w:rPr>
        <w:t>P</w:t>
      </w:r>
      <w:r w:rsidRPr="00183901">
        <w:rPr>
          <w:rFonts w:ascii="Maven Pro" w:hAnsi="Maven Pro"/>
          <w:sz w:val="24"/>
        </w:rPr>
        <w:t>ředsedy a ostatních členů Výboru,</w:t>
      </w:r>
    </w:p>
    <w:p w:rsidR="00FD5B39" w:rsidRPr="00183901" w:rsidRDefault="00FD5B39" w:rsidP="009D423C">
      <w:pPr>
        <w:pStyle w:val="ListParagraph"/>
        <w:numPr>
          <w:ilvl w:val="0"/>
          <w:numId w:val="12"/>
        </w:numPr>
        <w:spacing w:after="120" w:line="240" w:lineRule="auto"/>
        <w:contextualSpacing w:val="0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vyloučení řádného člena či odejmutí funkce čestného člena nebo patrona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,</w:t>
      </w:r>
    </w:p>
    <w:p w:rsidR="00FD5B39" w:rsidRPr="00183901" w:rsidRDefault="00FD5B39" w:rsidP="00BA5352">
      <w:pPr>
        <w:pStyle w:val="ListParagraph"/>
        <w:numPr>
          <w:ilvl w:val="0"/>
          <w:numId w:val="12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rozhodování o výši členských příspěvků,</w:t>
      </w:r>
    </w:p>
    <w:p w:rsidR="00FD5B39" w:rsidRPr="00183901" w:rsidRDefault="00FD5B39" w:rsidP="00BA5352">
      <w:pPr>
        <w:pStyle w:val="ListParagraph"/>
        <w:numPr>
          <w:ilvl w:val="0"/>
          <w:numId w:val="12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schvalování zprávy Výboru o činnosti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za uplynulé období,</w:t>
      </w:r>
    </w:p>
    <w:p w:rsidR="00FD5B39" w:rsidRPr="00183901" w:rsidRDefault="00FD5B39" w:rsidP="009D423C">
      <w:pPr>
        <w:pStyle w:val="ListParagraph"/>
        <w:numPr>
          <w:ilvl w:val="0"/>
          <w:numId w:val="12"/>
        </w:numPr>
        <w:spacing w:after="120" w:line="240" w:lineRule="auto"/>
        <w:contextualSpacing w:val="0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rozhodnutí o ukončení činnosti a vypořádání majetku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či o sloučení </w:t>
      </w:r>
      <w:r w:rsidR="00C32B83" w:rsidRPr="00183901">
        <w:rPr>
          <w:rFonts w:ascii="Maven Pro" w:hAnsi="Maven Pro"/>
          <w:sz w:val="24"/>
        </w:rPr>
        <w:t>ČSESP</w:t>
      </w:r>
      <w:r w:rsidR="009D423C">
        <w:rPr>
          <w:rFonts w:ascii="Maven Pro" w:hAnsi="Maven Pro"/>
          <w:sz w:val="24"/>
        </w:rPr>
        <w:t xml:space="preserve"> </w:t>
      </w:r>
      <w:r w:rsidRPr="00183901">
        <w:rPr>
          <w:rFonts w:ascii="Maven Pro" w:hAnsi="Maven Pro"/>
          <w:sz w:val="24"/>
        </w:rPr>
        <w:t xml:space="preserve">s jiným </w:t>
      </w:r>
      <w:r w:rsidR="00AB62C7" w:rsidRPr="00183901">
        <w:rPr>
          <w:rFonts w:ascii="Maven Pro" w:hAnsi="Maven Pro"/>
          <w:sz w:val="24"/>
        </w:rPr>
        <w:t>spolkem</w:t>
      </w:r>
      <w:r w:rsidRPr="00183901">
        <w:rPr>
          <w:rFonts w:ascii="Maven Pro" w:hAnsi="Maven Pro"/>
          <w:sz w:val="24"/>
        </w:rPr>
        <w:t>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(3) Valná hromada si může usnesením vyhradit k rozhodování další otázky spojené</w:t>
      </w:r>
      <w:r w:rsidR="000E7E4A">
        <w:rPr>
          <w:rFonts w:ascii="Maven Pro" w:hAnsi="Maven Pro"/>
          <w:sz w:val="24"/>
        </w:rPr>
        <w:t xml:space="preserve"> </w:t>
      </w:r>
      <w:r w:rsidRPr="00183901">
        <w:rPr>
          <w:rFonts w:ascii="Maven Pro" w:hAnsi="Maven Pro"/>
          <w:sz w:val="24"/>
        </w:rPr>
        <w:t>s</w:t>
      </w:r>
      <w:r w:rsidR="000E7E4A">
        <w:rPr>
          <w:rFonts w:ascii="Maven Pro" w:hAnsi="Maven Pro"/>
          <w:sz w:val="24"/>
        </w:rPr>
        <w:t> </w:t>
      </w:r>
      <w:r w:rsidRPr="00183901">
        <w:rPr>
          <w:rFonts w:ascii="Maven Pro" w:hAnsi="Maven Pro"/>
          <w:sz w:val="24"/>
        </w:rPr>
        <w:t xml:space="preserve">činností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(4) Pokud není stanoveno jinak, Valná hromada rozhoduje prostou většinou</w:t>
      </w:r>
      <w:r w:rsidR="00AB62C7" w:rsidRPr="00183901">
        <w:rPr>
          <w:rFonts w:ascii="Maven Pro" w:hAnsi="Maven Pro"/>
          <w:sz w:val="24"/>
        </w:rPr>
        <w:t xml:space="preserve"> hlasů</w:t>
      </w:r>
      <w:r w:rsidRPr="00183901">
        <w:rPr>
          <w:rFonts w:ascii="Maven Pro" w:hAnsi="Maven Pro"/>
          <w:sz w:val="24"/>
        </w:rPr>
        <w:t xml:space="preserve"> přítomných členů.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(5) O změně </w:t>
      </w:r>
      <w:r w:rsidR="00AB62C7" w:rsidRPr="00183901">
        <w:rPr>
          <w:rFonts w:ascii="Maven Pro" w:hAnsi="Maven Pro"/>
          <w:sz w:val="24"/>
        </w:rPr>
        <w:t>S</w:t>
      </w:r>
      <w:r w:rsidRPr="00183901">
        <w:rPr>
          <w:rFonts w:ascii="Maven Pro" w:hAnsi="Maven Pro"/>
          <w:sz w:val="24"/>
        </w:rPr>
        <w:t xml:space="preserve">tanov, odvolání člena Výboru, přijetí za čestného člena nebo patrona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, vyloučení člena, odejmutí funkce čestného člena nebo patrona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a</w:t>
      </w:r>
      <w:r w:rsidR="00C854DD">
        <w:rPr>
          <w:rFonts w:ascii="Maven Pro" w:hAnsi="Maven Pro"/>
          <w:sz w:val="24"/>
        </w:rPr>
        <w:t> </w:t>
      </w:r>
      <w:r w:rsidRPr="00183901">
        <w:rPr>
          <w:rFonts w:ascii="Maven Pro" w:hAnsi="Maven Pro"/>
          <w:sz w:val="24"/>
        </w:rPr>
        <w:t>o</w:t>
      </w:r>
      <w:r w:rsidR="000E7E4A">
        <w:rPr>
          <w:rFonts w:ascii="Maven Pro" w:hAnsi="Maven Pro"/>
          <w:sz w:val="24"/>
        </w:rPr>
        <w:t> </w:t>
      </w:r>
      <w:r w:rsidRPr="00183901">
        <w:rPr>
          <w:rFonts w:ascii="Maven Pro" w:hAnsi="Maven Pro"/>
          <w:sz w:val="24"/>
        </w:rPr>
        <w:t xml:space="preserve">ukončení činnosti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rozhoduje Valná hromada dvoutřetinovou většinou</w:t>
      </w:r>
      <w:r w:rsidR="00AB62C7" w:rsidRPr="00183901">
        <w:rPr>
          <w:rFonts w:ascii="Maven Pro" w:hAnsi="Maven Pro"/>
          <w:sz w:val="24"/>
        </w:rPr>
        <w:t xml:space="preserve"> hlasů</w:t>
      </w:r>
      <w:r w:rsidRPr="00183901">
        <w:rPr>
          <w:rFonts w:ascii="Maven Pro" w:hAnsi="Maven Pro"/>
          <w:sz w:val="24"/>
        </w:rPr>
        <w:t xml:space="preserve"> přítomných členů.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(6) Valná hromada je usnášeníschopná, je-li přítomna nadpoloviční většina všech</w:t>
      </w:r>
      <w:r w:rsidR="00AB62C7" w:rsidRPr="00183901">
        <w:rPr>
          <w:rFonts w:ascii="Maven Pro" w:hAnsi="Maven Pro"/>
          <w:sz w:val="24"/>
        </w:rPr>
        <w:t xml:space="preserve"> řádných</w:t>
      </w:r>
      <w:r w:rsidRPr="00183901">
        <w:rPr>
          <w:rFonts w:ascii="Maven Pro" w:hAnsi="Maven Pro"/>
          <w:sz w:val="24"/>
        </w:rPr>
        <w:t xml:space="preserve"> členů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. Po uplynutí půl hodiny od zahájení řádně svolané Valné hromady je tato usnášeníschopná za jakéhokoli počtu členů, je-li současně přítomna alespoň polovina členů Výboru.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(7) Člen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se zúčastní Valné hromady osobně nebo v zastoupení na základě písemné plné moci. Zástupcem člena na Valné hromadě nemůže být člen Výboru.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(8) Valná hromada je řádná a mimořádná. Řádnou Valnou hromadu svolává nejpozději dva roky od konání poslední Valné hromady Výbor. Mimořádnou Valnou </w:t>
      </w:r>
      <w:r w:rsidRPr="00183901">
        <w:rPr>
          <w:rFonts w:ascii="Maven Pro" w:hAnsi="Maven Pro"/>
          <w:sz w:val="24"/>
        </w:rPr>
        <w:lastRenderedPageBreak/>
        <w:t xml:space="preserve">hromadu může Výbor svolat v případě naléhavé potřeby. Mimořádnou Valnou hromadu je Výbor povinen svolat na písemnou žádost alespoň 1/3 řádných členů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. Pokud Výbor na žádost alespoň 1/3 řádných členů</w:t>
      </w:r>
      <w:r w:rsidR="00AB62C7" w:rsidRPr="00183901">
        <w:rPr>
          <w:rFonts w:ascii="Maven Pro" w:hAnsi="Maven Pro"/>
          <w:sz w:val="24"/>
        </w:rPr>
        <w:t xml:space="preserve"> ČSESP</w:t>
      </w:r>
      <w:r w:rsidRPr="00183901">
        <w:rPr>
          <w:rFonts w:ascii="Maven Pro" w:hAnsi="Maven Pro"/>
          <w:sz w:val="24"/>
        </w:rPr>
        <w:t xml:space="preserve"> mimořádnou Valnou hromadu do dvou měsíců od doručení žádosti nesvolá, může ji svolat kterýkoliv člen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(9) Svolání Valné hromady musí být Výborem oznámeno:</w:t>
      </w:r>
    </w:p>
    <w:p w:rsidR="00FD5B39" w:rsidRPr="00183901" w:rsidRDefault="00FD5B39" w:rsidP="00BA5352">
      <w:pPr>
        <w:pStyle w:val="ListParagraph"/>
        <w:numPr>
          <w:ilvl w:val="0"/>
          <w:numId w:val="14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písemnou či elektronickou zprávou každému členu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minimálně jeden měsíc před dnem konání Valné hromady a</w:t>
      </w:r>
    </w:p>
    <w:p w:rsidR="00FD5B39" w:rsidRPr="00183901" w:rsidRDefault="00FD5B39" w:rsidP="00BA5352">
      <w:pPr>
        <w:pStyle w:val="ListParagraph"/>
        <w:numPr>
          <w:ilvl w:val="0"/>
          <w:numId w:val="14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vyvěšením na internetových stránkách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ve stejné lhůtě.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(10) Oznámení o svolání Valné hromady musí obsahovat datum, hodinu, místo konání, program Valné hromady a jména těch, kteří Valnou hromadu svolávají.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(11) Valná hromada volí svého předsedajícího a zapisovatele. Valná hromada může přijmout vlastní Jednací řád.</w:t>
      </w:r>
    </w:p>
    <w:p w:rsidR="005E4023" w:rsidRDefault="005E4023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Čl. 13</w:t>
      </w:r>
      <w:r w:rsidR="008A0B84">
        <w:rPr>
          <w:rFonts w:ascii="Maven Pro" w:hAnsi="Maven Pro"/>
          <w:sz w:val="24"/>
        </w:rPr>
        <w:br/>
      </w:r>
      <w:r w:rsidRPr="00183901">
        <w:rPr>
          <w:rFonts w:ascii="Maven Pro" w:hAnsi="Maven Pro"/>
          <w:sz w:val="24"/>
        </w:rPr>
        <w:t>[Výbor]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(1) Výbor je výkonným orgánem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(2) </w:t>
      </w:r>
      <w:r w:rsidR="006574CD" w:rsidRPr="00183901">
        <w:rPr>
          <w:rFonts w:ascii="Maven Pro" w:hAnsi="Maven Pro"/>
          <w:sz w:val="24"/>
        </w:rPr>
        <w:t>Výbor se skládá z Předsedy, Tajemníka, P</w:t>
      </w:r>
      <w:r w:rsidR="0041241D" w:rsidRPr="00183901">
        <w:rPr>
          <w:rFonts w:ascii="Maven Pro" w:hAnsi="Maven Pro"/>
          <w:sz w:val="24"/>
        </w:rPr>
        <w:t>okladníka a další</w:t>
      </w:r>
      <w:r w:rsidR="006574CD" w:rsidRPr="00183901">
        <w:rPr>
          <w:rFonts w:ascii="Maven Pro" w:hAnsi="Maven Pro"/>
          <w:sz w:val="24"/>
        </w:rPr>
        <w:t>ch členů Výboru. Další členové V</w:t>
      </w:r>
      <w:r w:rsidR="0041241D" w:rsidRPr="00183901">
        <w:rPr>
          <w:rFonts w:ascii="Maven Pro" w:hAnsi="Maven Pro"/>
          <w:sz w:val="24"/>
        </w:rPr>
        <w:t xml:space="preserve">ýboru jsou minimálně dva. Valná hromada může </w:t>
      </w:r>
      <w:r w:rsidR="006574CD" w:rsidRPr="00183901">
        <w:rPr>
          <w:rFonts w:ascii="Maven Pro" w:hAnsi="Maven Pro"/>
          <w:sz w:val="24"/>
        </w:rPr>
        <w:t>na nadcházející funkční období Výboru zvolit i další členy V</w:t>
      </w:r>
      <w:r w:rsidR="0041241D" w:rsidRPr="00183901">
        <w:rPr>
          <w:rFonts w:ascii="Maven Pro" w:hAnsi="Maven Pro"/>
          <w:sz w:val="24"/>
        </w:rPr>
        <w:t>ýboru, vždy však ta</w:t>
      </w:r>
      <w:r w:rsidR="006574CD" w:rsidRPr="00183901">
        <w:rPr>
          <w:rFonts w:ascii="Maven Pro" w:hAnsi="Maven Pro"/>
          <w:sz w:val="24"/>
        </w:rPr>
        <w:t>k, aby byl celkový počet členů V</w:t>
      </w:r>
      <w:r w:rsidR="0041241D" w:rsidRPr="00183901">
        <w:rPr>
          <w:rFonts w:ascii="Maven Pro" w:hAnsi="Maven Pro"/>
          <w:sz w:val="24"/>
        </w:rPr>
        <w:t xml:space="preserve">ýboru lichý. 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(3) Výbor je oprávněn rozhodovat o všech záležitostech týkajících se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s</w:t>
      </w:r>
      <w:r w:rsidR="000E7E4A">
        <w:rPr>
          <w:rFonts w:ascii="Maven Pro" w:hAnsi="Maven Pro"/>
          <w:sz w:val="24"/>
        </w:rPr>
        <w:t> </w:t>
      </w:r>
      <w:r w:rsidRPr="00183901">
        <w:rPr>
          <w:rFonts w:ascii="Maven Pro" w:hAnsi="Maven Pro"/>
          <w:sz w:val="24"/>
        </w:rPr>
        <w:t>výjimkou těch</w:t>
      </w:r>
      <w:r w:rsidR="006574CD" w:rsidRPr="00183901">
        <w:rPr>
          <w:rFonts w:ascii="Maven Pro" w:hAnsi="Maven Pro"/>
          <w:sz w:val="24"/>
        </w:rPr>
        <w:t xml:space="preserve"> záležitostí</w:t>
      </w:r>
      <w:r w:rsidRPr="00183901">
        <w:rPr>
          <w:rFonts w:ascii="Maven Pro" w:hAnsi="Maven Pro"/>
          <w:sz w:val="24"/>
        </w:rPr>
        <w:t xml:space="preserve">, které jsou těmito </w:t>
      </w:r>
      <w:r w:rsidR="006574CD" w:rsidRPr="00183901">
        <w:rPr>
          <w:rFonts w:ascii="Maven Pro" w:hAnsi="Maven Pro"/>
          <w:sz w:val="24"/>
        </w:rPr>
        <w:t>S</w:t>
      </w:r>
      <w:r w:rsidRPr="00183901">
        <w:rPr>
          <w:rFonts w:ascii="Maven Pro" w:hAnsi="Maven Pro"/>
          <w:sz w:val="24"/>
        </w:rPr>
        <w:t xml:space="preserve">tanovami vyhrazeny Valné hromadě nebo </w:t>
      </w:r>
      <w:r w:rsidR="006574CD" w:rsidRPr="00183901">
        <w:rPr>
          <w:rFonts w:ascii="Maven Pro" w:hAnsi="Maven Pro"/>
          <w:sz w:val="24"/>
        </w:rPr>
        <w:t>P</w:t>
      </w:r>
      <w:r w:rsidRPr="00183901">
        <w:rPr>
          <w:rFonts w:ascii="Maven Pro" w:hAnsi="Maven Pro"/>
          <w:sz w:val="24"/>
        </w:rPr>
        <w:t xml:space="preserve">ředsedovi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anebo těch, které si k rozhodování vyhradí Valná hromada.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(4) Ve své rozhodovací činnosti se Výbor snaží nalézt konsensus všech svých členů. Pokud není stanoveno jinak, Výbor se usnáší prostou většinou hlasů přítomných členů Výboru.</w:t>
      </w:r>
      <w:r w:rsidR="000E7E4A">
        <w:rPr>
          <w:rFonts w:ascii="Maven Pro" w:hAnsi="Maven Pro"/>
          <w:sz w:val="24"/>
        </w:rPr>
        <w:t xml:space="preserve"> </w:t>
      </w:r>
      <w:r w:rsidRPr="00183901">
        <w:rPr>
          <w:rFonts w:ascii="Maven Pro" w:hAnsi="Maven Pro"/>
          <w:sz w:val="24"/>
        </w:rPr>
        <w:t>V</w:t>
      </w:r>
      <w:r w:rsidR="000E7E4A">
        <w:rPr>
          <w:rFonts w:ascii="Maven Pro" w:hAnsi="Maven Pro"/>
          <w:sz w:val="24"/>
        </w:rPr>
        <w:t> </w:t>
      </w:r>
      <w:r w:rsidRPr="00183901">
        <w:rPr>
          <w:rFonts w:ascii="Maven Pro" w:hAnsi="Maven Pro"/>
          <w:sz w:val="24"/>
        </w:rPr>
        <w:t xml:space="preserve">případě rovnosti hlasů rozhoduje hlas </w:t>
      </w:r>
      <w:r w:rsidR="003E1371" w:rsidRPr="00183901">
        <w:rPr>
          <w:rFonts w:ascii="Maven Pro" w:hAnsi="Maven Pro"/>
          <w:sz w:val="24"/>
        </w:rPr>
        <w:t>P</w:t>
      </w:r>
      <w:r w:rsidRPr="00183901">
        <w:rPr>
          <w:rFonts w:ascii="Maven Pro" w:hAnsi="Maven Pro"/>
          <w:sz w:val="24"/>
        </w:rPr>
        <w:t>ředsedy.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(5) Výbor je usnášeníschopný, je-li přítomen </w:t>
      </w:r>
      <w:r w:rsidR="003E1371" w:rsidRPr="00183901">
        <w:rPr>
          <w:rFonts w:ascii="Maven Pro" w:hAnsi="Maven Pro"/>
          <w:sz w:val="24"/>
        </w:rPr>
        <w:t>P</w:t>
      </w:r>
      <w:r w:rsidRPr="00183901">
        <w:rPr>
          <w:rFonts w:ascii="Maven Pro" w:hAnsi="Maven Pro"/>
          <w:sz w:val="24"/>
        </w:rPr>
        <w:t xml:space="preserve">ředseda či jeho zastupováním pověřený </w:t>
      </w:r>
      <w:r w:rsidR="00C84B56">
        <w:rPr>
          <w:rFonts w:ascii="Maven Pro" w:hAnsi="Maven Pro"/>
          <w:sz w:val="24"/>
        </w:rPr>
        <w:t>T</w:t>
      </w:r>
      <w:r w:rsidRPr="00183901">
        <w:rPr>
          <w:rFonts w:ascii="Maven Pro" w:hAnsi="Maven Pro"/>
          <w:sz w:val="24"/>
        </w:rPr>
        <w:t>ajemník a zároveň alespoň dva další členové Výboru. Výbor může pro své schůze využívat prostředky distanční komunikace.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(6) Funkční období Výboru je dva roky. Člen Výboru nemůže být zvolen do stejné funkce ve Výboru více jak tři po sobě jdoucí funkční období.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(7) Jestliže člen Výboru rezignuje na členství ve Výboru v průběhu funkčního období, ostatní členové Výboru mohou jednomyslným hlasováním rozhodnout o</w:t>
      </w:r>
      <w:r w:rsidR="000E7E4A">
        <w:rPr>
          <w:rFonts w:ascii="Maven Pro" w:hAnsi="Maven Pro"/>
          <w:sz w:val="24"/>
        </w:rPr>
        <w:t> </w:t>
      </w:r>
      <w:r w:rsidRPr="00183901">
        <w:rPr>
          <w:rFonts w:ascii="Maven Pro" w:hAnsi="Maven Pro"/>
          <w:sz w:val="24"/>
        </w:rPr>
        <w:t xml:space="preserve">jmenování náhradního člena Výboru na zbytek funkčního období odstoupivšího člena. Doplnit člena Výboru nelze, pokud by takovým jmenováním došlo k obměně více než dvou členů Výboru v rámci jednoho funkčního období. V případě rezignace třetího člena Výboru v rámci jednoho funkčního období je Výbor povinen svolat do dvou měsíců od doručení oznámení o odstoupení třetího člena mimořádnou Valnou hromadu. Postupem podle tohoto odstavce nelze jmenovat náhradníka do funkce </w:t>
      </w:r>
      <w:r w:rsidR="003E1371" w:rsidRPr="00183901">
        <w:rPr>
          <w:rFonts w:ascii="Maven Pro" w:hAnsi="Maven Pro"/>
          <w:sz w:val="24"/>
        </w:rPr>
        <w:t>P</w:t>
      </w:r>
      <w:r w:rsidRPr="00183901">
        <w:rPr>
          <w:rFonts w:ascii="Maven Pro" w:hAnsi="Maven Pro"/>
          <w:sz w:val="24"/>
        </w:rPr>
        <w:t xml:space="preserve">ředsedy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lastRenderedPageBreak/>
        <w:t xml:space="preserve">(8) Schůze Výboru </w:t>
      </w:r>
      <w:r w:rsidR="003E1371" w:rsidRPr="00183901">
        <w:rPr>
          <w:rFonts w:ascii="Maven Pro" w:hAnsi="Maven Pro"/>
          <w:sz w:val="24"/>
        </w:rPr>
        <w:t xml:space="preserve">se koná </w:t>
      </w:r>
      <w:r w:rsidRPr="00183901">
        <w:rPr>
          <w:rFonts w:ascii="Maven Pro" w:hAnsi="Maven Pro"/>
          <w:sz w:val="24"/>
        </w:rPr>
        <w:t xml:space="preserve">nejméně jednou za 3 měsíce. Schůze Výboru jsou volně přístupné členům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(9) Každý řádný člen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může kandidovat na člena Výboru. Kandidáti na funkci ve Výboru uvědomí o svém zájmu být zvolen za člena Výboru </w:t>
      </w:r>
      <w:r w:rsidR="004B375F">
        <w:rPr>
          <w:rFonts w:ascii="Maven Pro" w:hAnsi="Maven Pro"/>
          <w:sz w:val="24"/>
        </w:rPr>
        <w:t>T</w:t>
      </w:r>
      <w:r w:rsidRPr="00183901">
        <w:rPr>
          <w:rFonts w:ascii="Maven Pro" w:hAnsi="Maven Pro"/>
          <w:sz w:val="24"/>
        </w:rPr>
        <w:t xml:space="preserve">ajemníka Výboru nejpozději 14 dní před konáním Valné hromady, na které bude daný člen Výboru volen. Tímto ustanovením není dotčeno právo řádného člena být volen do orgánů </w:t>
      </w:r>
      <w:r w:rsidR="00C32B83" w:rsidRPr="00183901">
        <w:rPr>
          <w:rFonts w:ascii="Maven Pro" w:hAnsi="Maven Pro"/>
          <w:sz w:val="24"/>
        </w:rPr>
        <w:t>ČSESP</w:t>
      </w:r>
      <w:r w:rsidR="006B2B39" w:rsidRPr="00183901">
        <w:rPr>
          <w:rFonts w:ascii="Maven Pro" w:hAnsi="Maven Pro"/>
          <w:sz w:val="24"/>
        </w:rPr>
        <w:t xml:space="preserve"> podle čl. 7 </w:t>
      </w:r>
      <w:r w:rsidRPr="00183901">
        <w:rPr>
          <w:rFonts w:ascii="Maven Pro" w:hAnsi="Maven Pro"/>
          <w:sz w:val="24"/>
        </w:rPr>
        <w:t xml:space="preserve">odst. 1 písm. b) těchto </w:t>
      </w:r>
      <w:r w:rsidR="003E1371" w:rsidRPr="00183901">
        <w:rPr>
          <w:rFonts w:ascii="Maven Pro" w:hAnsi="Maven Pro"/>
          <w:sz w:val="24"/>
        </w:rPr>
        <w:t>S</w:t>
      </w:r>
      <w:r w:rsidRPr="00183901">
        <w:rPr>
          <w:rFonts w:ascii="Maven Pro" w:hAnsi="Maven Pro"/>
          <w:sz w:val="24"/>
        </w:rPr>
        <w:t>tanov.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(10) Výbor pravidelně informuje členy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o činnosti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. Za své funkční období předkládá Valné hromadě zprávu o činnosti.</w:t>
      </w:r>
    </w:p>
    <w:p w:rsidR="005E4023" w:rsidRDefault="005E4023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Čl. 14</w:t>
      </w:r>
      <w:r w:rsidR="008A0B84">
        <w:rPr>
          <w:rFonts w:ascii="Maven Pro" w:hAnsi="Maven Pro"/>
          <w:sz w:val="24"/>
        </w:rPr>
        <w:br/>
      </w:r>
      <w:r w:rsidRPr="00183901">
        <w:rPr>
          <w:rFonts w:ascii="Maven Pro" w:hAnsi="Maven Pro"/>
          <w:sz w:val="24"/>
        </w:rPr>
        <w:t>[Předseda]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(1) Předseda je statutárním orgánem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(2) Předseda:</w:t>
      </w:r>
    </w:p>
    <w:p w:rsidR="00FD5B39" w:rsidRPr="00183901" w:rsidRDefault="00636389" w:rsidP="00BA5352">
      <w:pPr>
        <w:pStyle w:val="ListParagraph"/>
        <w:numPr>
          <w:ilvl w:val="0"/>
          <w:numId w:val="16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ř</w:t>
      </w:r>
      <w:r w:rsidR="00FD5B39" w:rsidRPr="00183901">
        <w:rPr>
          <w:rFonts w:ascii="Maven Pro" w:hAnsi="Maven Pro"/>
          <w:sz w:val="24"/>
        </w:rPr>
        <w:t xml:space="preserve">ídí práci Výboru a </w:t>
      </w:r>
      <w:r w:rsidR="00C32B83" w:rsidRPr="00183901">
        <w:rPr>
          <w:rFonts w:ascii="Maven Pro" w:hAnsi="Maven Pro"/>
          <w:sz w:val="24"/>
        </w:rPr>
        <w:t>ČSESP</w:t>
      </w:r>
      <w:r w:rsidR="00FD5B39" w:rsidRPr="00183901">
        <w:rPr>
          <w:rFonts w:ascii="Maven Pro" w:hAnsi="Maven Pro"/>
          <w:sz w:val="24"/>
        </w:rPr>
        <w:t xml:space="preserve"> jako celku</w:t>
      </w:r>
      <w:r w:rsidRPr="00183901">
        <w:rPr>
          <w:rFonts w:ascii="Maven Pro" w:hAnsi="Maven Pro"/>
          <w:sz w:val="24"/>
        </w:rPr>
        <w:t>;</w:t>
      </w:r>
    </w:p>
    <w:p w:rsidR="00E67656" w:rsidRPr="00183901" w:rsidRDefault="00636389" w:rsidP="00BA5352">
      <w:pPr>
        <w:pStyle w:val="ListParagraph"/>
        <w:numPr>
          <w:ilvl w:val="0"/>
          <w:numId w:val="16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j</w:t>
      </w:r>
      <w:r w:rsidR="00FD5B39" w:rsidRPr="00183901">
        <w:rPr>
          <w:rFonts w:ascii="Maven Pro" w:hAnsi="Maven Pro"/>
          <w:sz w:val="24"/>
        </w:rPr>
        <w:t xml:space="preserve">edná </w:t>
      </w:r>
      <w:r w:rsidRPr="00183901">
        <w:rPr>
          <w:rFonts w:ascii="Maven Pro" w:hAnsi="Maven Pro"/>
          <w:sz w:val="24"/>
        </w:rPr>
        <w:t xml:space="preserve">za </w:t>
      </w:r>
      <w:r w:rsidR="00C32B83" w:rsidRPr="00183901">
        <w:rPr>
          <w:rFonts w:ascii="Maven Pro" w:hAnsi="Maven Pro"/>
          <w:sz w:val="24"/>
        </w:rPr>
        <w:t>ČSESP</w:t>
      </w:r>
      <w:r w:rsidR="00FD5B39" w:rsidRPr="00183901">
        <w:rPr>
          <w:rFonts w:ascii="Maven Pro" w:hAnsi="Maven Pro"/>
          <w:sz w:val="24"/>
        </w:rPr>
        <w:t xml:space="preserve"> navenek</w:t>
      </w:r>
      <w:r w:rsidR="00AA2448" w:rsidRPr="00183901">
        <w:rPr>
          <w:rFonts w:ascii="Maven Pro" w:hAnsi="Maven Pro"/>
          <w:sz w:val="24"/>
        </w:rPr>
        <w:t xml:space="preserve"> a podepisuje smlouvy zavazující ČSESP. Předseda ČSESP může jednáním za ČSESP navenek nebo podepisováním smluv zavazujících ČSESP pověřit jiného člena Výboru, a to písemnou plnou mocí. Pokud celková hodnota závazků ČSESP k jednomu právnímu subjektu nebo právním subjektům majetkově propojeným či </w:t>
      </w:r>
      <w:r w:rsidR="00BD13BF" w:rsidRPr="00183901">
        <w:rPr>
          <w:rFonts w:ascii="Maven Pro" w:hAnsi="Maven Pro"/>
          <w:sz w:val="24"/>
        </w:rPr>
        <w:t>jednajícím ve shodě přesahuje 5</w:t>
      </w:r>
      <w:r w:rsidR="00AA2448" w:rsidRPr="00183901">
        <w:rPr>
          <w:rFonts w:ascii="Maven Pro" w:hAnsi="Maven Pro"/>
          <w:sz w:val="24"/>
        </w:rPr>
        <w:t>0.000 Kč, Předseda, případně pověřený člen Výboru, musí mít k</w:t>
      </w:r>
      <w:r w:rsidR="00C764A3">
        <w:rPr>
          <w:rFonts w:ascii="Maven Pro" w:hAnsi="Maven Pro"/>
          <w:sz w:val="24"/>
        </w:rPr>
        <w:t> </w:t>
      </w:r>
      <w:r w:rsidR="00AA2448" w:rsidRPr="00183901">
        <w:rPr>
          <w:rFonts w:ascii="Maven Pro" w:hAnsi="Maven Pro"/>
          <w:sz w:val="24"/>
        </w:rPr>
        <w:t>jejich přijetí souhlas Výboru.</w:t>
      </w:r>
      <w:r w:rsidR="00FD5B39" w:rsidRPr="00183901">
        <w:rPr>
          <w:rFonts w:ascii="Maven Pro" w:hAnsi="Maven Pro"/>
          <w:sz w:val="24"/>
        </w:rPr>
        <w:t xml:space="preserve"> 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(3) Z výkonu své funkce je </w:t>
      </w:r>
      <w:r w:rsidR="00636389" w:rsidRPr="00183901">
        <w:rPr>
          <w:rFonts w:ascii="Maven Pro" w:hAnsi="Maven Pro"/>
          <w:sz w:val="24"/>
        </w:rPr>
        <w:t>P</w:t>
      </w:r>
      <w:r w:rsidRPr="00183901">
        <w:rPr>
          <w:rFonts w:ascii="Maven Pro" w:hAnsi="Maven Pro"/>
          <w:sz w:val="24"/>
        </w:rPr>
        <w:t>ředseda odpovědný Valné hromadě.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(4) V případě odstoupení či zániku funkce </w:t>
      </w:r>
      <w:r w:rsidR="00636389" w:rsidRPr="00183901">
        <w:rPr>
          <w:rFonts w:ascii="Maven Pro" w:hAnsi="Maven Pro"/>
          <w:sz w:val="24"/>
        </w:rPr>
        <w:t>P</w:t>
      </w:r>
      <w:r w:rsidRPr="00183901">
        <w:rPr>
          <w:rFonts w:ascii="Maven Pro" w:hAnsi="Maven Pro"/>
          <w:sz w:val="24"/>
        </w:rPr>
        <w:t xml:space="preserve">ředsedy jej po dobu nezbytně nutnou zastupuje </w:t>
      </w:r>
      <w:r w:rsidR="00636389" w:rsidRPr="00183901">
        <w:rPr>
          <w:rFonts w:ascii="Maven Pro" w:hAnsi="Maven Pro"/>
          <w:sz w:val="24"/>
        </w:rPr>
        <w:t>T</w:t>
      </w:r>
      <w:r w:rsidRPr="00183901">
        <w:rPr>
          <w:rFonts w:ascii="Maven Pro" w:hAnsi="Maven Pro"/>
          <w:sz w:val="24"/>
        </w:rPr>
        <w:t>ajemník.</w:t>
      </w:r>
    </w:p>
    <w:p w:rsidR="005E4023" w:rsidRDefault="005E4023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Čl. 15</w:t>
      </w:r>
      <w:r w:rsidR="008A0B84">
        <w:rPr>
          <w:rFonts w:ascii="Maven Pro" w:hAnsi="Maven Pro"/>
          <w:sz w:val="24"/>
        </w:rPr>
        <w:br/>
      </w:r>
      <w:r w:rsidRPr="00183901">
        <w:rPr>
          <w:rFonts w:ascii="Maven Pro" w:hAnsi="Maven Pro"/>
          <w:sz w:val="24"/>
        </w:rPr>
        <w:t>[Tajemník]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(1) Tajemník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:</w:t>
      </w:r>
    </w:p>
    <w:p w:rsidR="00FD5B39" w:rsidRPr="00183901" w:rsidRDefault="00FD5B39" w:rsidP="00BA5352">
      <w:pPr>
        <w:pStyle w:val="ListParagraph"/>
        <w:numPr>
          <w:ilvl w:val="0"/>
          <w:numId w:val="18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oznamuje svolání Valné hromady</w:t>
      </w:r>
      <w:r w:rsidR="00167571" w:rsidRPr="00183901">
        <w:rPr>
          <w:rFonts w:ascii="Maven Pro" w:hAnsi="Maven Pro"/>
          <w:sz w:val="24"/>
        </w:rPr>
        <w:t>;</w:t>
      </w:r>
    </w:p>
    <w:p w:rsidR="00FD5B39" w:rsidRPr="00183901" w:rsidRDefault="00FD5B39" w:rsidP="00BA5352">
      <w:pPr>
        <w:pStyle w:val="ListParagraph"/>
        <w:numPr>
          <w:ilvl w:val="0"/>
          <w:numId w:val="18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vede seznam členů</w:t>
      </w:r>
      <w:r w:rsidR="00167571" w:rsidRPr="00183901">
        <w:rPr>
          <w:rFonts w:ascii="Maven Pro" w:hAnsi="Maven Pro"/>
          <w:sz w:val="24"/>
        </w:rPr>
        <w:t>;</w:t>
      </w:r>
    </w:p>
    <w:p w:rsidR="00FD5B39" w:rsidRPr="00183901" w:rsidRDefault="00FD5B39" w:rsidP="00BA5352">
      <w:pPr>
        <w:pStyle w:val="ListParagraph"/>
        <w:numPr>
          <w:ilvl w:val="0"/>
          <w:numId w:val="18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připravuje schůze Výboru, ze kterých vyhotovuje zápis</w:t>
      </w:r>
      <w:r w:rsidR="00167571" w:rsidRPr="00183901">
        <w:rPr>
          <w:rFonts w:ascii="Maven Pro" w:hAnsi="Maven Pro"/>
          <w:sz w:val="24"/>
        </w:rPr>
        <w:t>;</w:t>
      </w:r>
    </w:p>
    <w:p w:rsidR="00FD5B39" w:rsidRPr="00183901" w:rsidRDefault="00FD5B39" w:rsidP="00BA5352">
      <w:pPr>
        <w:pStyle w:val="ListParagraph"/>
        <w:numPr>
          <w:ilvl w:val="0"/>
          <w:numId w:val="18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vede spisovou agendu </w:t>
      </w:r>
      <w:r w:rsidR="00C32B83" w:rsidRPr="00183901">
        <w:rPr>
          <w:rFonts w:ascii="Maven Pro" w:hAnsi="Maven Pro"/>
          <w:sz w:val="24"/>
        </w:rPr>
        <w:t>ČSESP</w:t>
      </w:r>
      <w:r w:rsidR="00167571" w:rsidRPr="00183901">
        <w:rPr>
          <w:rFonts w:ascii="Maven Pro" w:hAnsi="Maven Pro"/>
          <w:sz w:val="24"/>
        </w:rPr>
        <w:t>,</w:t>
      </w:r>
      <w:r w:rsidRPr="00183901">
        <w:rPr>
          <w:rFonts w:ascii="Maven Pro" w:hAnsi="Maven Pro"/>
          <w:sz w:val="24"/>
        </w:rPr>
        <w:t xml:space="preserve"> včetně korespondence</w:t>
      </w:r>
      <w:r w:rsidR="00167571" w:rsidRPr="00183901">
        <w:rPr>
          <w:rFonts w:ascii="Maven Pro" w:hAnsi="Maven Pro"/>
          <w:sz w:val="24"/>
        </w:rPr>
        <w:t>;</w:t>
      </w:r>
    </w:p>
    <w:p w:rsidR="00FD5B39" w:rsidRPr="00183901" w:rsidRDefault="00FD5B39" w:rsidP="00BA5352">
      <w:pPr>
        <w:pStyle w:val="ListParagraph"/>
        <w:numPr>
          <w:ilvl w:val="0"/>
          <w:numId w:val="18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zřizuje a aktualizuje internetové stránky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.</w:t>
      </w:r>
    </w:p>
    <w:p w:rsidR="005E4023" w:rsidRDefault="005E4023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D9640B" w:rsidRDefault="00D9640B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D9640B" w:rsidRDefault="00D9640B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D9640B" w:rsidRDefault="00D9640B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lastRenderedPageBreak/>
        <w:t>Čl. 16</w:t>
      </w:r>
      <w:r w:rsidR="008A0B84">
        <w:rPr>
          <w:rFonts w:ascii="Maven Pro" w:hAnsi="Maven Pro"/>
          <w:sz w:val="24"/>
        </w:rPr>
        <w:br/>
      </w:r>
      <w:r w:rsidRPr="00183901">
        <w:rPr>
          <w:rFonts w:ascii="Maven Pro" w:hAnsi="Maven Pro"/>
          <w:sz w:val="24"/>
        </w:rPr>
        <w:t>[Pokladník]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(1) Pokladník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:</w:t>
      </w:r>
    </w:p>
    <w:p w:rsidR="00FD5B39" w:rsidRPr="00183901" w:rsidRDefault="00FD5B39" w:rsidP="00BA5352">
      <w:pPr>
        <w:pStyle w:val="ListParagraph"/>
        <w:numPr>
          <w:ilvl w:val="0"/>
          <w:numId w:val="20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vede účetnictví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a je za ně odpovědný</w:t>
      </w:r>
      <w:r w:rsidR="008A0D8A" w:rsidRPr="00183901">
        <w:rPr>
          <w:rFonts w:ascii="Maven Pro" w:hAnsi="Maven Pro"/>
          <w:sz w:val="24"/>
        </w:rPr>
        <w:t>;</w:t>
      </w:r>
    </w:p>
    <w:p w:rsidR="00FD5B39" w:rsidRPr="00183901" w:rsidRDefault="00FD5B39" w:rsidP="00BA5352">
      <w:pPr>
        <w:pStyle w:val="ListParagraph"/>
        <w:numPr>
          <w:ilvl w:val="0"/>
          <w:numId w:val="20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předkládá </w:t>
      </w:r>
      <w:r w:rsidR="008A0D8A" w:rsidRPr="00183901">
        <w:rPr>
          <w:rFonts w:ascii="Maven Pro" w:hAnsi="Maven Pro"/>
          <w:sz w:val="24"/>
        </w:rPr>
        <w:t>P</w:t>
      </w:r>
      <w:r w:rsidRPr="00183901">
        <w:rPr>
          <w:rFonts w:ascii="Maven Pro" w:hAnsi="Maven Pro"/>
          <w:sz w:val="24"/>
        </w:rPr>
        <w:t>ředsedovi na požádání účetní záznamy a průběžně jej informuje o své činnosti</w:t>
      </w:r>
      <w:r w:rsidR="008A0D8A" w:rsidRPr="00183901">
        <w:rPr>
          <w:rFonts w:ascii="Maven Pro" w:hAnsi="Maven Pro"/>
          <w:sz w:val="24"/>
        </w:rPr>
        <w:t>;</w:t>
      </w:r>
    </w:p>
    <w:p w:rsidR="00FD5B39" w:rsidRPr="00183901" w:rsidRDefault="00FD5B39" w:rsidP="00BA5352">
      <w:pPr>
        <w:pStyle w:val="ListParagraph"/>
        <w:numPr>
          <w:ilvl w:val="0"/>
          <w:numId w:val="20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předkládá Valné hromadě zprávu o hospodaření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a účetní uzávěrku za období od poslední Valné hromady</w:t>
      </w:r>
      <w:r w:rsidR="008A0D8A" w:rsidRPr="00183901">
        <w:rPr>
          <w:rFonts w:ascii="Maven Pro" w:hAnsi="Maven Pro"/>
          <w:sz w:val="24"/>
        </w:rPr>
        <w:t>;</w:t>
      </w:r>
    </w:p>
    <w:p w:rsidR="00FD5B39" w:rsidRPr="00183901" w:rsidRDefault="00FD5B39" w:rsidP="00BA5352">
      <w:pPr>
        <w:pStyle w:val="ListParagraph"/>
        <w:numPr>
          <w:ilvl w:val="0"/>
          <w:numId w:val="20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spravuje výběr členských příspěvků.</w:t>
      </w:r>
    </w:p>
    <w:p w:rsid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(2) Pokladník je oprávněn zavazovat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běžnými výdaji souvisejícími s činností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a pomůckami pro její zajišťování do výše 5.000 Kč. Celková výše závazků přijatých pokladníkem za jedno účetní období nesmí přesáhnout 20.000 Kč.</w:t>
      </w:r>
    </w:p>
    <w:p w:rsidR="00183901" w:rsidRDefault="00183901" w:rsidP="00BA5352">
      <w:pPr>
        <w:spacing w:after="120" w:line="240" w:lineRule="auto"/>
        <w:jc w:val="both"/>
        <w:rPr>
          <w:rFonts w:ascii="Maven Pro" w:hAnsi="Maven Pro"/>
          <w:sz w:val="24"/>
        </w:rPr>
      </w:pP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Hlava V</w:t>
      </w:r>
    </w:p>
    <w:p w:rsidR="00FD5B39" w:rsidRPr="00183901" w:rsidRDefault="00FD5B39" w:rsidP="008A0B84">
      <w:pPr>
        <w:pStyle w:val="Heading2"/>
      </w:pPr>
      <w:r w:rsidRPr="00183901">
        <w:t xml:space="preserve">HOSPODAŘENÍ </w:t>
      </w:r>
      <w:r w:rsidR="00C32B83" w:rsidRPr="00183901">
        <w:t>ČSESP</w:t>
      </w:r>
    </w:p>
    <w:p w:rsidR="005E4023" w:rsidRDefault="005E4023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Čl. 17</w:t>
      </w:r>
      <w:r w:rsidR="008A0B84">
        <w:rPr>
          <w:rFonts w:ascii="Maven Pro" w:hAnsi="Maven Pro"/>
          <w:sz w:val="24"/>
        </w:rPr>
        <w:br/>
      </w:r>
      <w:r w:rsidRPr="00183901">
        <w:rPr>
          <w:rFonts w:ascii="Maven Pro" w:hAnsi="Maven Pro"/>
          <w:sz w:val="24"/>
        </w:rPr>
        <w:t>[Zásady hospodaření</w:t>
      </w:r>
      <w:r w:rsidR="00AE5297" w:rsidRPr="00183901">
        <w:rPr>
          <w:rFonts w:ascii="Maven Pro" w:hAnsi="Maven Pro"/>
          <w:sz w:val="24"/>
        </w:rPr>
        <w:t xml:space="preserve"> ČSESP</w:t>
      </w:r>
      <w:r w:rsidRPr="00183901">
        <w:rPr>
          <w:rFonts w:ascii="Maven Pro" w:hAnsi="Maven Pro"/>
          <w:sz w:val="24"/>
        </w:rPr>
        <w:t>]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(1) </w:t>
      </w:r>
      <w:r w:rsidR="008A0D8A" w:rsidRPr="00183901">
        <w:rPr>
          <w:rFonts w:ascii="Maven Pro" w:hAnsi="Maven Pro"/>
          <w:sz w:val="24"/>
        </w:rPr>
        <w:t>ČSESP je nevýdělečným spolkem</w:t>
      </w:r>
      <w:r w:rsidRPr="00183901">
        <w:rPr>
          <w:rFonts w:ascii="Maven Pro" w:hAnsi="Maven Pro"/>
          <w:sz w:val="24"/>
        </w:rPr>
        <w:t>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(2)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hospodaří se svým majetkem účelně a hospodárně tak, aby byly co nejlépe naplňovány jeho cíle.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(3)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sestavuje svůj rozpočet a hospodaří podle něj. Účetním rokem je kalendářní rok.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(4) O svém hospodaření vede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evidenci podle platných právních předpisů.</w:t>
      </w:r>
    </w:p>
    <w:p w:rsidR="005E4023" w:rsidRDefault="005E4023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Čl. 18</w:t>
      </w:r>
      <w:r w:rsidR="008A0B84">
        <w:rPr>
          <w:rFonts w:ascii="Maven Pro" w:hAnsi="Maven Pro"/>
          <w:sz w:val="24"/>
        </w:rPr>
        <w:br/>
      </w:r>
      <w:r w:rsidRPr="00183901">
        <w:rPr>
          <w:rFonts w:ascii="Maven Pro" w:hAnsi="Maven Pro"/>
          <w:sz w:val="24"/>
        </w:rPr>
        <w:t xml:space="preserve">[Příjmy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]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Příjmy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tvoří zejména:</w:t>
      </w:r>
    </w:p>
    <w:p w:rsidR="00FD5B39" w:rsidRPr="00183901" w:rsidRDefault="00FD5B39" w:rsidP="00BA5352">
      <w:pPr>
        <w:pStyle w:val="ListParagraph"/>
        <w:numPr>
          <w:ilvl w:val="0"/>
          <w:numId w:val="22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členské příspěvky</w:t>
      </w:r>
      <w:r w:rsidR="008A0D8A" w:rsidRPr="00183901">
        <w:rPr>
          <w:rFonts w:ascii="Maven Pro" w:hAnsi="Maven Pro"/>
          <w:sz w:val="24"/>
        </w:rPr>
        <w:t>;</w:t>
      </w:r>
    </w:p>
    <w:p w:rsidR="00FD5B39" w:rsidRPr="00183901" w:rsidRDefault="00FD5B39" w:rsidP="00BA5352">
      <w:pPr>
        <w:pStyle w:val="ListParagraph"/>
        <w:numPr>
          <w:ilvl w:val="0"/>
          <w:numId w:val="22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dary nebo dotace</w:t>
      </w:r>
      <w:r w:rsidR="008A0D8A" w:rsidRPr="00183901">
        <w:rPr>
          <w:rFonts w:ascii="Maven Pro" w:hAnsi="Maven Pro"/>
          <w:sz w:val="24"/>
        </w:rPr>
        <w:t>;</w:t>
      </w:r>
    </w:p>
    <w:p w:rsidR="00FD5B39" w:rsidRPr="00183901" w:rsidRDefault="00FD5B39" w:rsidP="00BA5352">
      <w:pPr>
        <w:pStyle w:val="ListParagraph"/>
        <w:numPr>
          <w:ilvl w:val="0"/>
          <w:numId w:val="22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granty</w:t>
      </w:r>
      <w:r w:rsidR="008A0D8A" w:rsidRPr="00183901">
        <w:rPr>
          <w:rFonts w:ascii="Maven Pro" w:hAnsi="Maven Pro"/>
          <w:sz w:val="24"/>
        </w:rPr>
        <w:t>;</w:t>
      </w:r>
    </w:p>
    <w:p w:rsidR="00FD5B39" w:rsidRPr="00183901" w:rsidRDefault="00FD5B39" w:rsidP="00BA5352">
      <w:pPr>
        <w:pStyle w:val="ListParagraph"/>
        <w:numPr>
          <w:ilvl w:val="0"/>
          <w:numId w:val="22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účastnické poplatky placené účastníky akcí pořádaných </w:t>
      </w:r>
      <w:r w:rsidR="00C32B83" w:rsidRPr="00183901">
        <w:rPr>
          <w:rFonts w:ascii="Maven Pro" w:hAnsi="Maven Pro"/>
          <w:sz w:val="24"/>
        </w:rPr>
        <w:t>ČSESP</w:t>
      </w:r>
      <w:r w:rsidR="008A0D8A" w:rsidRPr="00183901">
        <w:rPr>
          <w:rFonts w:ascii="Maven Pro" w:hAnsi="Maven Pro"/>
          <w:sz w:val="24"/>
        </w:rPr>
        <w:t>;</w:t>
      </w:r>
    </w:p>
    <w:p w:rsidR="00FD5B39" w:rsidRPr="00183901" w:rsidRDefault="00FD5B39" w:rsidP="00BA5352">
      <w:pPr>
        <w:pStyle w:val="ListParagraph"/>
        <w:numPr>
          <w:ilvl w:val="0"/>
          <w:numId w:val="22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výnosy z prodeje publikací a tiskovin vydaných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.</w:t>
      </w:r>
    </w:p>
    <w:p w:rsidR="00FD5B39" w:rsidRPr="00183901" w:rsidRDefault="00FD5B39" w:rsidP="00BA5352">
      <w:pPr>
        <w:spacing w:after="120" w:line="240" w:lineRule="auto"/>
        <w:rPr>
          <w:rFonts w:ascii="Maven Pro" w:hAnsi="Maven Pro"/>
          <w:sz w:val="24"/>
        </w:rPr>
      </w:pPr>
    </w:p>
    <w:p w:rsidR="00D9640B" w:rsidRDefault="00D9640B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D9640B" w:rsidRDefault="00D9640B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D9640B" w:rsidRDefault="00D9640B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lastRenderedPageBreak/>
        <w:t>Hlava VI</w:t>
      </w:r>
    </w:p>
    <w:p w:rsidR="00FD5B39" w:rsidRPr="008A0B84" w:rsidRDefault="00FD5B39" w:rsidP="008A0B84">
      <w:pPr>
        <w:pStyle w:val="Heading2"/>
      </w:pPr>
      <w:r w:rsidRPr="008A0B84">
        <w:t xml:space="preserve">ZÁNIK </w:t>
      </w:r>
      <w:r w:rsidR="00C32B83" w:rsidRPr="008A0B84">
        <w:t>ČSESP</w:t>
      </w:r>
    </w:p>
    <w:p w:rsidR="005E4023" w:rsidRDefault="005E4023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Čl. 19</w:t>
      </w:r>
      <w:r w:rsidR="008A0B84">
        <w:rPr>
          <w:rFonts w:ascii="Maven Pro" w:hAnsi="Maven Pro"/>
          <w:sz w:val="24"/>
        </w:rPr>
        <w:br/>
      </w:r>
      <w:r w:rsidRPr="00183901">
        <w:rPr>
          <w:rFonts w:ascii="Maven Pro" w:hAnsi="Maven Pro"/>
          <w:sz w:val="24"/>
        </w:rPr>
        <w:t xml:space="preserve">[Zánik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]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(1)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zaniká:</w:t>
      </w:r>
    </w:p>
    <w:p w:rsidR="00FD5B39" w:rsidRPr="00183901" w:rsidRDefault="00FD5B39" w:rsidP="00BA5352">
      <w:pPr>
        <w:pStyle w:val="ListParagraph"/>
        <w:numPr>
          <w:ilvl w:val="0"/>
          <w:numId w:val="24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pravomocným rozhodnutím </w:t>
      </w:r>
      <w:r w:rsidR="008A0D8A" w:rsidRPr="00183901">
        <w:rPr>
          <w:rFonts w:ascii="Maven Pro" w:hAnsi="Maven Pro"/>
          <w:sz w:val="24"/>
        </w:rPr>
        <w:t>soudu o zrušení</w:t>
      </w:r>
      <w:r w:rsidRPr="00183901">
        <w:rPr>
          <w:rFonts w:ascii="Maven Pro" w:hAnsi="Maven Pro"/>
          <w:sz w:val="24"/>
        </w:rPr>
        <w:t xml:space="preserve">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,</w:t>
      </w:r>
    </w:p>
    <w:p w:rsidR="00FD5B39" w:rsidRPr="00183901" w:rsidRDefault="00FD5B39" w:rsidP="00BA5352">
      <w:pPr>
        <w:pStyle w:val="ListParagraph"/>
        <w:numPr>
          <w:ilvl w:val="0"/>
          <w:numId w:val="24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rozhodnutím Valné hromady o rozpuštění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;</w:t>
      </w:r>
    </w:p>
    <w:p w:rsidR="00FD5B39" w:rsidRPr="00183901" w:rsidRDefault="00FD5B39" w:rsidP="00BA5352">
      <w:pPr>
        <w:pStyle w:val="ListParagraph"/>
        <w:numPr>
          <w:ilvl w:val="0"/>
          <w:numId w:val="24"/>
        </w:numPr>
        <w:spacing w:after="120" w:line="240" w:lineRule="auto"/>
        <w:contextualSpacing w:val="0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rozhodnutím Valné hromady o sloučení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s jiným </w:t>
      </w:r>
      <w:r w:rsidR="008A0D8A" w:rsidRPr="00183901">
        <w:rPr>
          <w:rFonts w:ascii="Maven Pro" w:hAnsi="Maven Pro"/>
          <w:sz w:val="24"/>
        </w:rPr>
        <w:t>spolkem</w:t>
      </w:r>
      <w:r w:rsidRPr="00183901">
        <w:rPr>
          <w:rFonts w:ascii="Maven Pro" w:hAnsi="Maven Pro"/>
          <w:sz w:val="24"/>
        </w:rPr>
        <w:t>.</w:t>
      </w:r>
    </w:p>
    <w:p w:rsidR="00FD5B39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(2) Při zániku </w:t>
      </w:r>
      <w:r w:rsidR="008A0D8A" w:rsidRPr="00183901">
        <w:rPr>
          <w:rFonts w:ascii="Maven Pro" w:hAnsi="Maven Pro"/>
          <w:sz w:val="24"/>
        </w:rPr>
        <w:t xml:space="preserve">ČSESP </w:t>
      </w:r>
      <w:r w:rsidRPr="00183901">
        <w:rPr>
          <w:rFonts w:ascii="Maven Pro" w:hAnsi="Maven Pro"/>
          <w:sz w:val="24"/>
        </w:rPr>
        <w:t>se provede majetkové vypořádání. O zůstatku, který vyplyne</w:t>
      </w:r>
      <w:r w:rsidR="00BD2838">
        <w:rPr>
          <w:rFonts w:ascii="Maven Pro" w:hAnsi="Maven Pro"/>
          <w:sz w:val="24"/>
        </w:rPr>
        <w:br/>
      </w:r>
      <w:r w:rsidRPr="00183901">
        <w:rPr>
          <w:rFonts w:ascii="Maven Pro" w:hAnsi="Maven Pro"/>
          <w:sz w:val="24"/>
        </w:rPr>
        <w:t>z majetkového vypořádání, rozhodne Valná hromada spolu s rozhodnutím o</w:t>
      </w:r>
      <w:r w:rsidR="00B50CC3">
        <w:rPr>
          <w:rFonts w:ascii="Maven Pro" w:hAnsi="Maven Pro"/>
          <w:sz w:val="24"/>
        </w:rPr>
        <w:t> </w:t>
      </w:r>
      <w:r w:rsidRPr="00183901">
        <w:rPr>
          <w:rFonts w:ascii="Maven Pro" w:hAnsi="Maven Pro"/>
          <w:sz w:val="24"/>
        </w:rPr>
        <w:t xml:space="preserve">rozpuštění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. Kladný zůstatek majetku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bude přednostně věnován neziskové právnické osobě, jejíž cíle jsou blízké cílům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>.</w:t>
      </w:r>
    </w:p>
    <w:p w:rsidR="00FD5B39" w:rsidRPr="00183901" w:rsidRDefault="00FD5B39" w:rsidP="00BA5352">
      <w:pPr>
        <w:spacing w:after="120" w:line="240" w:lineRule="auto"/>
        <w:rPr>
          <w:rFonts w:ascii="Maven Pro" w:hAnsi="Maven Pro"/>
          <w:sz w:val="24"/>
        </w:rPr>
      </w:pP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Hlava VII</w:t>
      </w:r>
    </w:p>
    <w:p w:rsidR="00FD5B39" w:rsidRDefault="00FD5B39" w:rsidP="008A0B84">
      <w:pPr>
        <w:pStyle w:val="Heading2"/>
      </w:pPr>
      <w:r w:rsidRPr="00183901">
        <w:t>USTANOVENÍ PŘECHODNÁ A ZÁVĚREČNÁ</w:t>
      </w:r>
    </w:p>
    <w:p w:rsidR="005E4023" w:rsidRDefault="005E4023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FD5B39" w:rsidRPr="00183901" w:rsidRDefault="00FD5B39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Čl. 20</w:t>
      </w:r>
      <w:r w:rsidR="008A0B84">
        <w:rPr>
          <w:rFonts w:ascii="Maven Pro" w:hAnsi="Maven Pro"/>
          <w:sz w:val="24"/>
        </w:rPr>
        <w:br/>
      </w:r>
      <w:r w:rsidRPr="00183901">
        <w:rPr>
          <w:rFonts w:ascii="Maven Pro" w:hAnsi="Maven Pro"/>
          <w:sz w:val="24"/>
        </w:rPr>
        <w:t xml:space="preserve">[Změna </w:t>
      </w:r>
      <w:r w:rsidR="005021BC" w:rsidRPr="00183901">
        <w:rPr>
          <w:rFonts w:ascii="Maven Pro" w:hAnsi="Maven Pro"/>
          <w:sz w:val="24"/>
        </w:rPr>
        <w:t>S</w:t>
      </w:r>
      <w:r w:rsidRPr="00183901">
        <w:rPr>
          <w:rFonts w:ascii="Maven Pro" w:hAnsi="Maven Pro"/>
          <w:sz w:val="24"/>
        </w:rPr>
        <w:t>tanov]</w:t>
      </w:r>
    </w:p>
    <w:p w:rsidR="0023593D" w:rsidRPr="00183901" w:rsidRDefault="00FD5B39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 xml:space="preserve">Každý člen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 může navrhnout Valné hromadě změnu </w:t>
      </w:r>
      <w:r w:rsidR="005021BC" w:rsidRPr="00183901">
        <w:rPr>
          <w:rFonts w:ascii="Maven Pro" w:hAnsi="Maven Pro"/>
          <w:sz w:val="24"/>
        </w:rPr>
        <w:t>S</w:t>
      </w:r>
      <w:r w:rsidRPr="00183901">
        <w:rPr>
          <w:rFonts w:ascii="Maven Pro" w:hAnsi="Maven Pro"/>
          <w:sz w:val="24"/>
        </w:rPr>
        <w:t>tanov. Oznámení o</w:t>
      </w:r>
      <w:r w:rsidR="00B50CC3">
        <w:rPr>
          <w:rFonts w:ascii="Maven Pro" w:hAnsi="Maven Pro"/>
          <w:sz w:val="24"/>
        </w:rPr>
        <w:t> </w:t>
      </w:r>
      <w:r w:rsidRPr="00183901">
        <w:rPr>
          <w:rFonts w:ascii="Maven Pro" w:hAnsi="Maven Pro"/>
          <w:sz w:val="24"/>
        </w:rPr>
        <w:t xml:space="preserve">návrhu změny </w:t>
      </w:r>
      <w:r w:rsidR="005021BC" w:rsidRPr="00183901">
        <w:rPr>
          <w:rFonts w:ascii="Maven Pro" w:hAnsi="Maven Pro"/>
          <w:sz w:val="24"/>
        </w:rPr>
        <w:t>S</w:t>
      </w:r>
      <w:r w:rsidRPr="00183901">
        <w:rPr>
          <w:rFonts w:ascii="Maven Pro" w:hAnsi="Maven Pro"/>
          <w:sz w:val="24"/>
        </w:rPr>
        <w:t xml:space="preserve">tanov předkládá člen nejméně 14 dní před Valnou hromadou, na které má být změna navržena, Výboru </w:t>
      </w:r>
      <w:r w:rsidR="00C32B83" w:rsidRPr="00183901">
        <w:rPr>
          <w:rFonts w:ascii="Maven Pro" w:hAnsi="Maven Pro"/>
          <w:sz w:val="24"/>
        </w:rPr>
        <w:t>ČSESP</w:t>
      </w:r>
      <w:r w:rsidRPr="00183901">
        <w:rPr>
          <w:rFonts w:ascii="Maven Pro" w:hAnsi="Maven Pro"/>
          <w:sz w:val="24"/>
        </w:rPr>
        <w:t xml:space="preserve">. Výbor návrh postoupí Valné hromadě spolu se svým vyjádřením. Tímto ustanovením není dotčeno právo člena činit návrhy podle čl. 7 odst. 1 písm. a) těchto </w:t>
      </w:r>
      <w:r w:rsidR="005021BC" w:rsidRPr="00183901">
        <w:rPr>
          <w:rFonts w:ascii="Maven Pro" w:hAnsi="Maven Pro"/>
          <w:sz w:val="24"/>
        </w:rPr>
        <w:t>S</w:t>
      </w:r>
      <w:r w:rsidRPr="00183901">
        <w:rPr>
          <w:rFonts w:ascii="Maven Pro" w:hAnsi="Maven Pro"/>
          <w:sz w:val="24"/>
        </w:rPr>
        <w:t>tanov. Valná hromada o návrhu hlasuje postupem stanoveným v čl. 12 odst. 4</w:t>
      </w:r>
      <w:r w:rsidR="005021BC" w:rsidRPr="00183901">
        <w:rPr>
          <w:rFonts w:ascii="Maven Pro" w:hAnsi="Maven Pro"/>
          <w:sz w:val="24"/>
        </w:rPr>
        <w:t xml:space="preserve"> těchto Stanov.</w:t>
      </w:r>
    </w:p>
    <w:p w:rsidR="00183901" w:rsidRDefault="00183901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p w:rsidR="0023593D" w:rsidRPr="00183901" w:rsidRDefault="0023593D" w:rsidP="00BA5352">
      <w:pPr>
        <w:spacing w:after="120" w:line="240" w:lineRule="auto"/>
        <w:jc w:val="center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Čl. 21</w:t>
      </w:r>
      <w:r w:rsidR="008A0B84">
        <w:rPr>
          <w:rFonts w:ascii="Maven Pro" w:hAnsi="Maven Pro"/>
          <w:sz w:val="24"/>
        </w:rPr>
        <w:br/>
      </w:r>
      <w:r w:rsidRPr="00183901">
        <w:rPr>
          <w:rFonts w:ascii="Maven Pro" w:hAnsi="Maven Pro"/>
          <w:sz w:val="24"/>
        </w:rPr>
        <w:t>[Platnost a účinnost Stanov]</w:t>
      </w:r>
    </w:p>
    <w:p w:rsidR="00FD5B39" w:rsidRPr="00183901" w:rsidRDefault="0023593D" w:rsidP="00BA5352">
      <w:pPr>
        <w:spacing w:after="120" w:line="240" w:lineRule="auto"/>
        <w:jc w:val="both"/>
        <w:rPr>
          <w:rFonts w:ascii="Maven Pro" w:hAnsi="Maven Pro"/>
          <w:sz w:val="24"/>
        </w:rPr>
      </w:pPr>
      <w:r w:rsidRPr="00183901">
        <w:rPr>
          <w:rFonts w:ascii="Maven Pro" w:hAnsi="Maven Pro"/>
          <w:sz w:val="24"/>
        </w:rPr>
        <w:t>Tyto Stanovy nabývají platnosti a účinnosti dnem schválení Valnou hromadou</w:t>
      </w:r>
      <w:r w:rsidR="005E4023">
        <w:rPr>
          <w:rFonts w:ascii="Maven Pro" w:hAnsi="Maven Pro"/>
          <w:sz w:val="24"/>
        </w:rPr>
        <w:t>, tedy dne 19. prosince 2016</w:t>
      </w:r>
      <w:r w:rsidRPr="00183901">
        <w:rPr>
          <w:rFonts w:ascii="Maven Pro" w:hAnsi="Maven Pro"/>
          <w:sz w:val="24"/>
        </w:rPr>
        <w:t xml:space="preserve">. </w:t>
      </w:r>
    </w:p>
    <w:p w:rsidR="00FD5B39" w:rsidRPr="00183901" w:rsidRDefault="00FD5B39" w:rsidP="00BA5352">
      <w:pPr>
        <w:spacing w:after="120" w:line="240" w:lineRule="auto"/>
        <w:rPr>
          <w:rFonts w:ascii="Maven Pro" w:hAnsi="Maven Pro"/>
          <w:sz w:val="24"/>
        </w:rPr>
      </w:pPr>
    </w:p>
    <w:p w:rsidR="00CB5322" w:rsidRPr="00183901" w:rsidRDefault="00CB5322" w:rsidP="00BA5352">
      <w:pPr>
        <w:spacing w:after="120" w:line="240" w:lineRule="auto"/>
        <w:jc w:val="center"/>
        <w:rPr>
          <w:rFonts w:ascii="Maven Pro" w:hAnsi="Maven Pro"/>
          <w:sz w:val="24"/>
        </w:rPr>
      </w:pPr>
    </w:p>
    <w:sectPr w:rsidR="00CB5322" w:rsidRPr="001839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ven Pro">
    <w:altName w:val="Calibri"/>
    <w:panose1 w:val="00000500000000000000"/>
    <w:charset w:val="00"/>
    <w:family w:val="auto"/>
    <w:pitch w:val="variable"/>
    <w:sig w:usb0="2000000F" w:usb1="00000001" w:usb2="00000000" w:usb3="00000000" w:csb0="00000193" w:csb1="00000000"/>
  </w:font>
  <w:font w:name="Segoe UI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B0EE3"/>
    <w:multiLevelType w:val="hybridMultilevel"/>
    <w:tmpl w:val="BB564EB0"/>
    <w:lvl w:ilvl="0" w:tplc="23D40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205892"/>
    <w:multiLevelType w:val="hybridMultilevel"/>
    <w:tmpl w:val="477CCEB6"/>
    <w:lvl w:ilvl="0" w:tplc="23D40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0D00F8"/>
    <w:multiLevelType w:val="hybridMultilevel"/>
    <w:tmpl w:val="383E0CCE"/>
    <w:lvl w:ilvl="0" w:tplc="23D40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DB3578"/>
    <w:multiLevelType w:val="hybridMultilevel"/>
    <w:tmpl w:val="1570D07C"/>
    <w:lvl w:ilvl="0" w:tplc="23D40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087F5C"/>
    <w:multiLevelType w:val="hybridMultilevel"/>
    <w:tmpl w:val="6F8013BC"/>
    <w:lvl w:ilvl="0" w:tplc="23D40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E02FE6"/>
    <w:multiLevelType w:val="hybridMultilevel"/>
    <w:tmpl w:val="AA50299C"/>
    <w:lvl w:ilvl="0" w:tplc="23D40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C6235B"/>
    <w:multiLevelType w:val="hybridMultilevel"/>
    <w:tmpl w:val="552254AA"/>
    <w:lvl w:ilvl="0" w:tplc="23D40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AE3334"/>
    <w:multiLevelType w:val="hybridMultilevel"/>
    <w:tmpl w:val="024431B8"/>
    <w:lvl w:ilvl="0" w:tplc="23D40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ED47A4"/>
    <w:multiLevelType w:val="multilevel"/>
    <w:tmpl w:val="446E8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D926D70"/>
    <w:multiLevelType w:val="hybridMultilevel"/>
    <w:tmpl w:val="4C40BA8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E46CD0"/>
    <w:multiLevelType w:val="hybridMultilevel"/>
    <w:tmpl w:val="5B6EF3D6"/>
    <w:lvl w:ilvl="0" w:tplc="23D40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263A00"/>
    <w:multiLevelType w:val="hybridMultilevel"/>
    <w:tmpl w:val="7EC0ED36"/>
    <w:lvl w:ilvl="0" w:tplc="23D40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BF46E0"/>
    <w:multiLevelType w:val="hybridMultilevel"/>
    <w:tmpl w:val="82C08C50"/>
    <w:lvl w:ilvl="0" w:tplc="23D40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7D38BB"/>
    <w:multiLevelType w:val="hybridMultilevel"/>
    <w:tmpl w:val="31666854"/>
    <w:lvl w:ilvl="0" w:tplc="23D40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D06491"/>
    <w:multiLevelType w:val="hybridMultilevel"/>
    <w:tmpl w:val="9BFEC812"/>
    <w:lvl w:ilvl="0" w:tplc="23D40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4C456B"/>
    <w:multiLevelType w:val="hybridMultilevel"/>
    <w:tmpl w:val="AA0C0B54"/>
    <w:lvl w:ilvl="0" w:tplc="23D40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9D10C3"/>
    <w:multiLevelType w:val="hybridMultilevel"/>
    <w:tmpl w:val="ED1CCCB2"/>
    <w:lvl w:ilvl="0" w:tplc="23D40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8469B3"/>
    <w:multiLevelType w:val="hybridMultilevel"/>
    <w:tmpl w:val="7E5AB4C2"/>
    <w:lvl w:ilvl="0" w:tplc="23D40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9B4455"/>
    <w:multiLevelType w:val="hybridMultilevel"/>
    <w:tmpl w:val="C7EE92D4"/>
    <w:lvl w:ilvl="0" w:tplc="23D40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FB1874"/>
    <w:multiLevelType w:val="hybridMultilevel"/>
    <w:tmpl w:val="147088C2"/>
    <w:lvl w:ilvl="0" w:tplc="23D40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0645DE"/>
    <w:multiLevelType w:val="hybridMultilevel"/>
    <w:tmpl w:val="4252AFAE"/>
    <w:lvl w:ilvl="0" w:tplc="23D40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5B666D"/>
    <w:multiLevelType w:val="hybridMultilevel"/>
    <w:tmpl w:val="5914D306"/>
    <w:lvl w:ilvl="0" w:tplc="23D40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431148"/>
    <w:multiLevelType w:val="hybridMultilevel"/>
    <w:tmpl w:val="DD3A87CA"/>
    <w:lvl w:ilvl="0" w:tplc="8354C882">
      <w:start w:val="1"/>
      <w:numFmt w:val="lowerLetter"/>
      <w:lvlText w:val="(%1)"/>
      <w:lvlJc w:val="left"/>
      <w:pPr>
        <w:ind w:left="76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9508D8"/>
    <w:multiLevelType w:val="hybridMultilevel"/>
    <w:tmpl w:val="A2AC24F6"/>
    <w:lvl w:ilvl="0" w:tplc="23D40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8B3819"/>
    <w:multiLevelType w:val="hybridMultilevel"/>
    <w:tmpl w:val="B7BE8F5A"/>
    <w:lvl w:ilvl="0" w:tplc="23D40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327382"/>
    <w:multiLevelType w:val="hybridMultilevel"/>
    <w:tmpl w:val="F11A01D6"/>
    <w:lvl w:ilvl="0" w:tplc="23D40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1"/>
  </w:num>
  <w:num w:numId="3">
    <w:abstractNumId w:val="23"/>
  </w:num>
  <w:num w:numId="4">
    <w:abstractNumId w:val="0"/>
  </w:num>
  <w:num w:numId="5">
    <w:abstractNumId w:val="6"/>
  </w:num>
  <w:num w:numId="6">
    <w:abstractNumId w:val="4"/>
  </w:num>
  <w:num w:numId="7">
    <w:abstractNumId w:val="13"/>
  </w:num>
  <w:num w:numId="8">
    <w:abstractNumId w:val="1"/>
  </w:num>
  <w:num w:numId="9">
    <w:abstractNumId w:val="16"/>
  </w:num>
  <w:num w:numId="10">
    <w:abstractNumId w:val="11"/>
  </w:num>
  <w:num w:numId="11">
    <w:abstractNumId w:val="19"/>
  </w:num>
  <w:num w:numId="12">
    <w:abstractNumId w:val="10"/>
  </w:num>
  <w:num w:numId="13">
    <w:abstractNumId w:val="18"/>
  </w:num>
  <w:num w:numId="14">
    <w:abstractNumId w:val="24"/>
  </w:num>
  <w:num w:numId="15">
    <w:abstractNumId w:val="22"/>
  </w:num>
  <w:num w:numId="16">
    <w:abstractNumId w:val="17"/>
  </w:num>
  <w:num w:numId="17">
    <w:abstractNumId w:val="14"/>
  </w:num>
  <w:num w:numId="18">
    <w:abstractNumId w:val="12"/>
  </w:num>
  <w:num w:numId="19">
    <w:abstractNumId w:val="5"/>
  </w:num>
  <w:num w:numId="20">
    <w:abstractNumId w:val="20"/>
  </w:num>
  <w:num w:numId="21">
    <w:abstractNumId w:val="25"/>
  </w:num>
  <w:num w:numId="22">
    <w:abstractNumId w:val="15"/>
  </w:num>
  <w:num w:numId="23">
    <w:abstractNumId w:val="2"/>
  </w:num>
  <w:num w:numId="24">
    <w:abstractNumId w:val="7"/>
  </w:num>
  <w:num w:numId="25">
    <w:abstractNumId w:val="3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5B39"/>
    <w:rsid w:val="00001F98"/>
    <w:rsid w:val="00024ACD"/>
    <w:rsid w:val="00035578"/>
    <w:rsid w:val="00047851"/>
    <w:rsid w:val="000534CA"/>
    <w:rsid w:val="00061B50"/>
    <w:rsid w:val="0006283F"/>
    <w:rsid w:val="00067B2F"/>
    <w:rsid w:val="000E0716"/>
    <w:rsid w:val="000E7E4A"/>
    <w:rsid w:val="00105C59"/>
    <w:rsid w:val="00110E24"/>
    <w:rsid w:val="00121BCC"/>
    <w:rsid w:val="00134730"/>
    <w:rsid w:val="00146F38"/>
    <w:rsid w:val="00156FF2"/>
    <w:rsid w:val="00162BD5"/>
    <w:rsid w:val="00167571"/>
    <w:rsid w:val="00183901"/>
    <w:rsid w:val="00194443"/>
    <w:rsid w:val="001D44F1"/>
    <w:rsid w:val="00214CF9"/>
    <w:rsid w:val="002216F8"/>
    <w:rsid w:val="0023516E"/>
    <w:rsid w:val="0023593D"/>
    <w:rsid w:val="00250CA3"/>
    <w:rsid w:val="002B121F"/>
    <w:rsid w:val="002B5B44"/>
    <w:rsid w:val="002D3FB5"/>
    <w:rsid w:val="002D4263"/>
    <w:rsid w:val="002F587E"/>
    <w:rsid w:val="003075D5"/>
    <w:rsid w:val="00335201"/>
    <w:rsid w:val="00335768"/>
    <w:rsid w:val="00387472"/>
    <w:rsid w:val="003B2CE3"/>
    <w:rsid w:val="003E1371"/>
    <w:rsid w:val="003E1E48"/>
    <w:rsid w:val="003E3DC8"/>
    <w:rsid w:val="0040136E"/>
    <w:rsid w:val="0041241D"/>
    <w:rsid w:val="004127AF"/>
    <w:rsid w:val="004142E7"/>
    <w:rsid w:val="004414EE"/>
    <w:rsid w:val="004435E1"/>
    <w:rsid w:val="00447B6D"/>
    <w:rsid w:val="00485AB8"/>
    <w:rsid w:val="004A30FE"/>
    <w:rsid w:val="004B375F"/>
    <w:rsid w:val="004C1C2D"/>
    <w:rsid w:val="00500546"/>
    <w:rsid w:val="005021BC"/>
    <w:rsid w:val="005039C7"/>
    <w:rsid w:val="005573D6"/>
    <w:rsid w:val="00576297"/>
    <w:rsid w:val="005907E5"/>
    <w:rsid w:val="005B2C84"/>
    <w:rsid w:val="005C11C5"/>
    <w:rsid w:val="005D19FF"/>
    <w:rsid w:val="005E4023"/>
    <w:rsid w:val="005F7B65"/>
    <w:rsid w:val="005F7DC5"/>
    <w:rsid w:val="00605D60"/>
    <w:rsid w:val="00623C00"/>
    <w:rsid w:val="00636389"/>
    <w:rsid w:val="00643BA3"/>
    <w:rsid w:val="006516FA"/>
    <w:rsid w:val="006574CD"/>
    <w:rsid w:val="00662DE0"/>
    <w:rsid w:val="00681805"/>
    <w:rsid w:val="006863C1"/>
    <w:rsid w:val="00692A5C"/>
    <w:rsid w:val="00697661"/>
    <w:rsid w:val="006A2877"/>
    <w:rsid w:val="006A2BF8"/>
    <w:rsid w:val="006B2B39"/>
    <w:rsid w:val="006B5E1C"/>
    <w:rsid w:val="00700DE9"/>
    <w:rsid w:val="00733C9F"/>
    <w:rsid w:val="00755922"/>
    <w:rsid w:val="00755D1A"/>
    <w:rsid w:val="00776B61"/>
    <w:rsid w:val="007916B9"/>
    <w:rsid w:val="007A0A21"/>
    <w:rsid w:val="007A19E6"/>
    <w:rsid w:val="007C07D8"/>
    <w:rsid w:val="007D1166"/>
    <w:rsid w:val="008443E4"/>
    <w:rsid w:val="0086070F"/>
    <w:rsid w:val="0086544F"/>
    <w:rsid w:val="008945A1"/>
    <w:rsid w:val="00897B23"/>
    <w:rsid w:val="008A0292"/>
    <w:rsid w:val="008A0B84"/>
    <w:rsid w:val="008A0D8A"/>
    <w:rsid w:val="008F76FF"/>
    <w:rsid w:val="0090130F"/>
    <w:rsid w:val="009221E2"/>
    <w:rsid w:val="0092669E"/>
    <w:rsid w:val="00997C20"/>
    <w:rsid w:val="009A1766"/>
    <w:rsid w:val="009B2811"/>
    <w:rsid w:val="009D3F92"/>
    <w:rsid w:val="009D423C"/>
    <w:rsid w:val="009E0D27"/>
    <w:rsid w:val="00A37656"/>
    <w:rsid w:val="00A44743"/>
    <w:rsid w:val="00A5192F"/>
    <w:rsid w:val="00A54E6F"/>
    <w:rsid w:val="00A651C2"/>
    <w:rsid w:val="00A736AB"/>
    <w:rsid w:val="00AA2448"/>
    <w:rsid w:val="00AB62C7"/>
    <w:rsid w:val="00AD6310"/>
    <w:rsid w:val="00AE5297"/>
    <w:rsid w:val="00AE5F9C"/>
    <w:rsid w:val="00B05670"/>
    <w:rsid w:val="00B11B0A"/>
    <w:rsid w:val="00B13D35"/>
    <w:rsid w:val="00B1451A"/>
    <w:rsid w:val="00B21FD0"/>
    <w:rsid w:val="00B240BD"/>
    <w:rsid w:val="00B50CC3"/>
    <w:rsid w:val="00B55ECD"/>
    <w:rsid w:val="00B81F54"/>
    <w:rsid w:val="00B97B99"/>
    <w:rsid w:val="00BA130A"/>
    <w:rsid w:val="00BA5352"/>
    <w:rsid w:val="00BC1599"/>
    <w:rsid w:val="00BD13BF"/>
    <w:rsid w:val="00BD2838"/>
    <w:rsid w:val="00BD535C"/>
    <w:rsid w:val="00BE4DA4"/>
    <w:rsid w:val="00C107DF"/>
    <w:rsid w:val="00C32B83"/>
    <w:rsid w:val="00C33AD3"/>
    <w:rsid w:val="00C40ABB"/>
    <w:rsid w:val="00C4413F"/>
    <w:rsid w:val="00C46B10"/>
    <w:rsid w:val="00C54ADE"/>
    <w:rsid w:val="00C764A3"/>
    <w:rsid w:val="00C84B56"/>
    <w:rsid w:val="00C854DD"/>
    <w:rsid w:val="00C91380"/>
    <w:rsid w:val="00CA0CEB"/>
    <w:rsid w:val="00CA3089"/>
    <w:rsid w:val="00CA4C44"/>
    <w:rsid w:val="00CB5322"/>
    <w:rsid w:val="00CB699E"/>
    <w:rsid w:val="00CE5BF8"/>
    <w:rsid w:val="00D04AA5"/>
    <w:rsid w:val="00D062DC"/>
    <w:rsid w:val="00D37712"/>
    <w:rsid w:val="00D52D91"/>
    <w:rsid w:val="00D530D6"/>
    <w:rsid w:val="00D64D1E"/>
    <w:rsid w:val="00D84C90"/>
    <w:rsid w:val="00D9640B"/>
    <w:rsid w:val="00DB1698"/>
    <w:rsid w:val="00DB1BC4"/>
    <w:rsid w:val="00DB4675"/>
    <w:rsid w:val="00DF1871"/>
    <w:rsid w:val="00E113A3"/>
    <w:rsid w:val="00E151E2"/>
    <w:rsid w:val="00E27363"/>
    <w:rsid w:val="00E308BB"/>
    <w:rsid w:val="00E4482B"/>
    <w:rsid w:val="00E51C9E"/>
    <w:rsid w:val="00E573D4"/>
    <w:rsid w:val="00E609B3"/>
    <w:rsid w:val="00E65F8E"/>
    <w:rsid w:val="00E67240"/>
    <w:rsid w:val="00E67656"/>
    <w:rsid w:val="00E679AA"/>
    <w:rsid w:val="00E84457"/>
    <w:rsid w:val="00E84F27"/>
    <w:rsid w:val="00E863B6"/>
    <w:rsid w:val="00E92074"/>
    <w:rsid w:val="00EB4050"/>
    <w:rsid w:val="00EC43C3"/>
    <w:rsid w:val="00ED52DC"/>
    <w:rsid w:val="00EE5D3A"/>
    <w:rsid w:val="00EF4208"/>
    <w:rsid w:val="00F13101"/>
    <w:rsid w:val="00F507E2"/>
    <w:rsid w:val="00F63268"/>
    <w:rsid w:val="00F82FEF"/>
    <w:rsid w:val="00F93108"/>
    <w:rsid w:val="00FD5B39"/>
    <w:rsid w:val="00FF2D36"/>
    <w:rsid w:val="00FF4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0B84"/>
    <w:pPr>
      <w:spacing w:after="240" w:line="240" w:lineRule="auto"/>
      <w:jc w:val="center"/>
      <w:outlineLvl w:val="1"/>
    </w:pPr>
    <w:rPr>
      <w:rFonts w:ascii="Maven Pro" w:hAnsi="Maven Pro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sid w:val="00183901"/>
    <w:pPr>
      <w:spacing w:after="0" w:line="240" w:lineRule="auto"/>
    </w:pPr>
    <w:rPr>
      <w:rFonts w:ascii="Maven Pro" w:hAnsi="Maven Pro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183901"/>
    <w:rPr>
      <w:rFonts w:ascii="Maven Pro" w:hAnsi="Maven Pro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E4DA4"/>
    <w:pPr>
      <w:ind w:left="720"/>
      <w:contextualSpacing/>
    </w:pPr>
  </w:style>
  <w:style w:type="paragraph" w:styleId="Revision">
    <w:name w:val="Revision"/>
    <w:hidden/>
    <w:uiPriority w:val="99"/>
    <w:semiHidden/>
    <w:rsid w:val="009E0D27"/>
    <w:pPr>
      <w:spacing w:after="0" w:line="240" w:lineRule="auto"/>
    </w:pPr>
  </w:style>
  <w:style w:type="character" w:customStyle="1" w:styleId="s2">
    <w:name w:val="s2"/>
    <w:basedOn w:val="DefaultParagraphFont"/>
    <w:rsid w:val="00E67656"/>
  </w:style>
  <w:style w:type="character" w:customStyle="1" w:styleId="Heading2Char">
    <w:name w:val="Heading 2 Char"/>
    <w:basedOn w:val="DefaultParagraphFont"/>
    <w:link w:val="Heading2"/>
    <w:uiPriority w:val="9"/>
    <w:rsid w:val="008A0B84"/>
    <w:rPr>
      <w:rFonts w:ascii="Maven Pro" w:hAnsi="Maven Pro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045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1828</Words>
  <Characters>10421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ČESKÝ OLYMPIJSKÝ VÝBOR</Company>
  <LinksUpToDate>false</LinksUpToDate>
  <CharactersWithSpaces>12225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Exner</dc:creator>
  <cp:keywords/>
  <dc:description/>
  <cp:lastModifiedBy>Zuzana Vikarska</cp:lastModifiedBy>
  <cp:revision>2</cp:revision>
  <cp:lastPrinted>2016-11-21T19:11:00Z</cp:lastPrinted>
  <dcterms:created xsi:type="dcterms:W3CDTF">2018-11-23T18:06:00Z</dcterms:created>
  <dcterms:modified xsi:type="dcterms:W3CDTF">2018-11-23T18:06:00Z</dcterms:modified>
</cp:coreProperties>
</file>